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B4E8E" w14:textId="080B58EB" w:rsidR="006C5DAA" w:rsidRPr="00FD333A" w:rsidRDefault="00FD333A">
      <w:pPr>
        <w:spacing w:after="0"/>
        <w:ind w:right="170"/>
        <w:jc w:val="right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FD333A">
        <w:rPr>
          <w:rFonts w:asciiTheme="majorHAnsi" w:eastAsia="Times New Roman" w:hAnsiTheme="majorHAnsi" w:cstheme="majorHAnsi"/>
          <w:color w:val="4472C4" w:themeColor="accent1"/>
          <w:sz w:val="20"/>
          <w:szCs w:val="20"/>
        </w:rPr>
        <w:t xml:space="preserve"> </w:t>
      </w:r>
    </w:p>
    <w:p w14:paraId="1521758E" w14:textId="77777777" w:rsidR="006C5DAA" w:rsidRPr="00FD333A" w:rsidRDefault="00FD333A">
      <w:pPr>
        <w:spacing w:after="0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FD333A">
        <w:rPr>
          <w:rFonts w:asciiTheme="majorHAnsi" w:eastAsia="Times New Roman" w:hAnsiTheme="majorHAnsi" w:cstheme="majorHAnsi"/>
          <w:color w:val="4472C4" w:themeColor="accent1"/>
          <w:sz w:val="20"/>
          <w:szCs w:val="20"/>
        </w:rPr>
        <w:t xml:space="preserve"> </w:t>
      </w:r>
    </w:p>
    <w:p w14:paraId="3FA78581" w14:textId="77777777" w:rsidR="006C5DAA" w:rsidRPr="00FD333A" w:rsidRDefault="00FD333A">
      <w:pPr>
        <w:spacing w:after="0"/>
        <w:ind w:left="3208"/>
        <w:jc w:val="center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FD333A">
        <w:rPr>
          <w:rFonts w:asciiTheme="majorHAnsi" w:eastAsia="Trebuchet MS" w:hAnsiTheme="majorHAnsi" w:cstheme="majorHAnsi"/>
          <w:color w:val="4472C4" w:themeColor="accent1"/>
          <w:sz w:val="20"/>
          <w:szCs w:val="20"/>
        </w:rPr>
        <w:t xml:space="preserve"> </w:t>
      </w:r>
    </w:p>
    <w:p w14:paraId="18B97331" w14:textId="719BCBB7" w:rsidR="006C5DAA" w:rsidRPr="00FD333A" w:rsidRDefault="00FD333A" w:rsidP="00FD700C">
      <w:pPr>
        <w:spacing w:after="0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FD333A">
        <w:rPr>
          <w:rFonts w:asciiTheme="majorHAnsi" w:eastAsia="Trebuchet MS" w:hAnsiTheme="majorHAnsi" w:cstheme="majorHAnsi"/>
          <w:b/>
          <w:color w:val="4472C4" w:themeColor="accent1"/>
          <w:sz w:val="20"/>
          <w:szCs w:val="20"/>
        </w:rPr>
        <w:t>CAREER SERVICES OFFICE</w:t>
      </w:r>
    </w:p>
    <w:p w14:paraId="1D84E3AA" w14:textId="00E32C36" w:rsidR="006C5DAA" w:rsidRPr="00FD333A" w:rsidRDefault="00FD333A" w:rsidP="00FD700C">
      <w:pPr>
        <w:spacing w:after="0"/>
        <w:ind w:right="150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FD333A">
        <w:rPr>
          <w:rFonts w:asciiTheme="majorHAnsi" w:eastAsia="Trebuchet MS" w:hAnsiTheme="majorHAnsi" w:cstheme="majorHAnsi"/>
          <w:color w:val="4472C4" w:themeColor="accent1"/>
          <w:sz w:val="20"/>
          <w:szCs w:val="20"/>
        </w:rPr>
        <w:t>Vacancy Announcement Form</w:t>
      </w:r>
    </w:p>
    <w:p w14:paraId="0E1EA177" w14:textId="77777777" w:rsidR="006C5DAA" w:rsidRPr="00FD333A" w:rsidRDefault="00FD333A">
      <w:pPr>
        <w:spacing w:after="0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FD333A">
        <w:rPr>
          <w:rFonts w:asciiTheme="majorHAnsi" w:eastAsia="Trebuchet MS" w:hAnsiTheme="majorHAnsi" w:cstheme="majorHAnsi"/>
          <w:color w:val="4472C4" w:themeColor="accent1"/>
          <w:sz w:val="20"/>
          <w:szCs w:val="20"/>
        </w:rPr>
        <w:t xml:space="preserve"> </w:t>
      </w:r>
    </w:p>
    <w:tbl>
      <w:tblPr>
        <w:tblStyle w:val="TableGrid"/>
        <w:tblW w:w="9959" w:type="dxa"/>
        <w:tblInd w:w="0" w:type="dxa"/>
        <w:tblCellMar>
          <w:top w:w="3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15"/>
        <w:gridCol w:w="6944"/>
      </w:tblGrid>
      <w:tr w:rsidR="00FD333A" w:rsidRPr="00FD333A" w14:paraId="4081B945" w14:textId="77777777">
        <w:trPr>
          <w:trHeight w:val="25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0841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Copyright Company Name: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7E07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Virtual Force  </w:t>
            </w:r>
          </w:p>
        </w:tc>
      </w:tr>
      <w:tr w:rsidR="00FD333A" w:rsidRPr="00FD333A" w14:paraId="4B6E0C64" w14:textId="77777777">
        <w:trPr>
          <w:trHeight w:val="25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6707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Position: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6503" w14:textId="48D193EC" w:rsidR="006C5DAA" w:rsidRPr="00FD333A" w:rsidRDefault="00C13F1C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  <w:t xml:space="preserve">UI/UX Apprenticeship </w:t>
            </w:r>
          </w:p>
        </w:tc>
      </w:tr>
      <w:tr w:rsidR="00FD333A" w:rsidRPr="00FD333A" w14:paraId="010B1B92" w14:textId="77777777">
        <w:trPr>
          <w:trHeight w:val="1719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2C2C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Department: </w:t>
            </w:r>
          </w:p>
          <w:p w14:paraId="015177A5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</w:p>
          <w:p w14:paraId="2D679862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Location: </w:t>
            </w:r>
          </w:p>
          <w:p w14:paraId="7A4DBE37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</w:p>
          <w:p w14:paraId="13874ECA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Require Travel: </w:t>
            </w:r>
          </w:p>
          <w:p w14:paraId="48E64E8F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</w:p>
          <w:p w14:paraId="4660A01C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Salary Range: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3C0D" w14:textId="575AA12C" w:rsidR="006C5DAA" w:rsidRPr="00FD333A" w:rsidRDefault="00C13F1C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>Design</w:t>
            </w:r>
            <w:r w:rsidR="00FD333A"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</w:p>
          <w:p w14:paraId="726B6515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</w:p>
          <w:p w14:paraId="1D11D6D5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DHA PHASE 6, Lahore </w:t>
            </w:r>
          </w:p>
          <w:p w14:paraId="506B7B20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</w:p>
          <w:p w14:paraId="465F5AFC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No </w:t>
            </w:r>
          </w:p>
          <w:p w14:paraId="53323FA6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</w:p>
          <w:p w14:paraId="49C0B5CB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Market Competitive </w:t>
            </w:r>
          </w:p>
        </w:tc>
      </w:tr>
      <w:tr w:rsidR="00FD333A" w:rsidRPr="00FD333A" w14:paraId="27824941" w14:textId="77777777" w:rsidTr="00FD333A">
        <w:trPr>
          <w:trHeight w:val="301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55F4" w14:textId="77777777" w:rsidR="006C5DAA" w:rsidRPr="00FD333A" w:rsidRDefault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Job Description: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4809" w14:textId="77777777" w:rsidR="006C5DAA" w:rsidRPr="00FD333A" w:rsidRDefault="00FD333A">
            <w:pPr>
              <w:spacing w:after="290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Arial" w:hAnsiTheme="majorHAnsi" w:cstheme="majorHAnsi"/>
                <w:b/>
                <w:color w:val="4472C4" w:themeColor="accent1"/>
                <w:sz w:val="20"/>
                <w:szCs w:val="20"/>
              </w:rPr>
              <w:t>About Us</w:t>
            </w:r>
            <w:r w:rsidRPr="00FD333A">
              <w:rPr>
                <w:rFonts w:asciiTheme="majorHAnsi" w:eastAsia="Arial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</w:p>
          <w:p w14:paraId="595FD496" w14:textId="6DA9B0CC" w:rsidR="00C13F1C" w:rsidRPr="00FD333A" w:rsidRDefault="00FD333A" w:rsidP="00C13F1C">
            <w:pPr>
              <w:spacing w:after="279" w:line="272" w:lineRule="auto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Arial" w:hAnsiTheme="majorHAnsi" w:cstheme="majorHAnsi"/>
                <w:color w:val="4472C4" w:themeColor="accent1"/>
                <w:sz w:val="20"/>
                <w:szCs w:val="20"/>
              </w:rPr>
              <w:t xml:space="preserve">Virtual Force is a technology accelerator platform that designs, develops and delivers next-gen digital products for enterprises, digital agencies, and startups. We help build beautiful products at the highest quality and speed. We have innovated in </w:t>
            </w:r>
            <w:proofErr w:type="spellStart"/>
            <w:r w:rsidRPr="00FD333A">
              <w:rPr>
                <w:rFonts w:asciiTheme="majorHAnsi" w:eastAsia="Arial" w:hAnsiTheme="majorHAnsi" w:cstheme="majorHAnsi"/>
                <w:color w:val="4472C4" w:themeColor="accent1"/>
                <w:sz w:val="20"/>
                <w:szCs w:val="20"/>
              </w:rPr>
              <w:t>healthtech</w:t>
            </w:r>
            <w:proofErr w:type="spellEnd"/>
            <w:r w:rsidRPr="00FD333A">
              <w:rPr>
                <w:rFonts w:asciiTheme="majorHAnsi" w:eastAsia="Arial" w:hAnsiTheme="majorHAnsi" w:cstheme="majorHAnsi"/>
                <w:color w:val="4472C4" w:themeColor="accent1"/>
                <w:sz w:val="20"/>
                <w:szCs w:val="20"/>
              </w:rPr>
              <w:t xml:space="preserve">, fintech, edtech, AI, IoT, blockchain and alternate lending.  </w:t>
            </w:r>
          </w:p>
          <w:p w14:paraId="53FB4875" w14:textId="77777777" w:rsidR="00FD333A" w:rsidRPr="00FD333A" w:rsidRDefault="00FD333A" w:rsidP="00FD333A">
            <w:pPr>
              <w:spacing w:after="150"/>
              <w:outlineLvl w:val="2"/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sz w:val="20"/>
                <w:szCs w:val="20"/>
              </w:rPr>
              <w:t>Responsibilities / Benefits</w:t>
            </w:r>
          </w:p>
          <w:p w14:paraId="6A178F70" w14:textId="77777777" w:rsidR="00FD333A" w:rsidRPr="00FD333A" w:rsidRDefault="00FD333A" w:rsidP="00FD333A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 xml:space="preserve">As a Design Apprentice at Brand New </w:t>
            </w:r>
            <w:proofErr w:type="gramStart"/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Box</w:t>
            </w:r>
            <w:proofErr w:type="gramEnd"/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 xml:space="preserve"> you can expect to:</w:t>
            </w:r>
          </w:p>
          <w:p w14:paraId="24E69AD9" w14:textId="77777777" w:rsidR="00FD333A" w:rsidRPr="00FD333A" w:rsidRDefault="00FD333A" w:rsidP="00FD333A">
            <w:pPr>
              <w:numPr>
                <w:ilvl w:val="0"/>
                <w:numId w:val="4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Learn the human-centered design framework we apply</w:t>
            </w:r>
          </w:p>
          <w:p w14:paraId="3DCF4488" w14:textId="77777777" w:rsidR="00FD333A" w:rsidRPr="00FD333A" w:rsidRDefault="00FD333A" w:rsidP="00FD333A">
            <w:pPr>
              <w:numPr>
                <w:ilvl w:val="0"/>
                <w:numId w:val="4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Create a self-guided, interest-based digital product</w:t>
            </w:r>
          </w:p>
          <w:p w14:paraId="5384FD1B" w14:textId="77777777" w:rsidR="00FD333A" w:rsidRPr="00FD333A" w:rsidRDefault="00FD333A" w:rsidP="00FD333A">
            <w:pPr>
              <w:numPr>
                <w:ilvl w:val="0"/>
                <w:numId w:val="4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Shadow and pair with Brand New Box designers &amp; developers</w:t>
            </w:r>
          </w:p>
          <w:p w14:paraId="2FEEDDA2" w14:textId="77777777" w:rsidR="00FD333A" w:rsidRPr="00FD333A" w:rsidRDefault="00FD333A" w:rsidP="00FD333A">
            <w:pPr>
              <w:numPr>
                <w:ilvl w:val="0"/>
                <w:numId w:val="4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Contribute design work for real client projects</w:t>
            </w:r>
          </w:p>
          <w:p w14:paraId="79B96E1C" w14:textId="77777777" w:rsidR="00FD333A" w:rsidRPr="00FD333A" w:rsidRDefault="00FD333A" w:rsidP="00FD333A">
            <w:pPr>
              <w:spacing w:after="150"/>
              <w:outlineLvl w:val="2"/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b/>
                <w:bCs/>
                <w:color w:val="4472C4" w:themeColor="accent1"/>
                <w:sz w:val="20"/>
                <w:szCs w:val="20"/>
              </w:rPr>
              <w:t>Requirements</w:t>
            </w:r>
          </w:p>
          <w:p w14:paraId="59C21557" w14:textId="77777777" w:rsidR="00FD333A" w:rsidRPr="00FD333A" w:rsidRDefault="00FD333A" w:rsidP="00FD333A">
            <w:pPr>
              <w:numPr>
                <w:ilvl w:val="0"/>
                <w:numId w:val="5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Portfolio of design work! This should show us how you can create a coherent experience for users, and execute that visually.</w:t>
            </w:r>
          </w:p>
          <w:p w14:paraId="05B99D79" w14:textId="77777777" w:rsidR="00FD333A" w:rsidRPr="00FD333A" w:rsidRDefault="00FD333A" w:rsidP="00FD333A">
            <w:pPr>
              <w:numPr>
                <w:ilvl w:val="0"/>
                <w:numId w:val="5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Willingness to give and accept constructive criticism and rapidly adapt to feedback</w:t>
            </w:r>
          </w:p>
          <w:p w14:paraId="3CDAEFE4" w14:textId="77777777" w:rsidR="00FD333A" w:rsidRPr="00FD333A" w:rsidRDefault="00FD333A" w:rsidP="00FD333A">
            <w:pPr>
              <w:numPr>
                <w:ilvl w:val="0"/>
                <w:numId w:val="5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A positive attitude, a sense of humor, and a desire to learn about the fascinating niches that we operate in.</w:t>
            </w:r>
          </w:p>
          <w:p w14:paraId="3631DBDD" w14:textId="77777777" w:rsidR="00FD333A" w:rsidRPr="00FD333A" w:rsidRDefault="00FD333A" w:rsidP="00FD333A">
            <w:pPr>
              <w:numPr>
                <w:ilvl w:val="0"/>
                <w:numId w:val="5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Proficiency in Sketch, Adobe, or Figma products</w:t>
            </w:r>
          </w:p>
          <w:p w14:paraId="31CC858D" w14:textId="77777777" w:rsidR="00FD333A" w:rsidRPr="00FD333A" w:rsidRDefault="00FD333A" w:rsidP="00FD333A">
            <w:pPr>
              <w:numPr>
                <w:ilvl w:val="0"/>
                <w:numId w:val="5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Ability to collaborate with other designers, both within BNB and working within the brand requirements of our clients</w:t>
            </w:r>
          </w:p>
          <w:p w14:paraId="0E2C4B04" w14:textId="77777777" w:rsidR="00FD333A" w:rsidRPr="00FD333A" w:rsidRDefault="00FD333A" w:rsidP="00FD333A">
            <w:pPr>
              <w:numPr>
                <w:ilvl w:val="0"/>
                <w:numId w:val="5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Strong understanding of basic UX principles like affordances, signifiers and feedback</w:t>
            </w:r>
          </w:p>
          <w:p w14:paraId="5446954B" w14:textId="77777777" w:rsidR="00FD333A" w:rsidRPr="00FD333A" w:rsidRDefault="00FD333A" w:rsidP="00FD333A">
            <w:pPr>
              <w:numPr>
                <w:ilvl w:val="0"/>
                <w:numId w:val="5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lastRenderedPageBreak/>
              <w:t>Strong understanding of UI considerations like hierarchy, typography, hierarchy and consistency</w:t>
            </w:r>
          </w:p>
          <w:p w14:paraId="32DA4AF8" w14:textId="77777777" w:rsidR="00FD333A" w:rsidRPr="00FD333A" w:rsidRDefault="00FD333A" w:rsidP="00FD333A">
            <w:pPr>
              <w:numPr>
                <w:ilvl w:val="0"/>
                <w:numId w:val="5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Experience designing for flexible systems across different screen sizes and device environments</w:t>
            </w:r>
          </w:p>
          <w:p w14:paraId="7B7AD512" w14:textId="77777777" w:rsidR="00FD333A" w:rsidRPr="00FD333A" w:rsidRDefault="00FD333A" w:rsidP="00FD333A">
            <w:pPr>
              <w:numPr>
                <w:ilvl w:val="0"/>
                <w:numId w:val="5"/>
              </w:numPr>
              <w:spacing w:before="100" w:beforeAutospacing="1" w:after="150" w:line="30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 xml:space="preserve">You don't need to be a programmer, but it's helpful if you have a functional understanding of HTML, CSS, and </w:t>
            </w:r>
            <w:proofErr w:type="spellStart"/>
            <w:r w:rsidRPr="00FD333A"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</w:rPr>
              <w:t>javascript</w:t>
            </w:r>
            <w:proofErr w:type="spellEnd"/>
          </w:p>
          <w:p w14:paraId="3C4112FD" w14:textId="21F077E6" w:rsidR="006C5DAA" w:rsidRPr="00FD333A" w:rsidRDefault="006C5DAA" w:rsidP="00C13F1C">
            <w:pPr>
              <w:ind w:left="113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6"/>
        <w:tblW w:w="9959" w:type="dxa"/>
        <w:tblInd w:w="0" w:type="dxa"/>
        <w:tblCellMar>
          <w:top w:w="37" w:type="dxa"/>
          <w:left w:w="108" w:type="dxa"/>
          <w:right w:w="143" w:type="dxa"/>
        </w:tblCellMar>
        <w:tblLook w:val="04A0" w:firstRow="1" w:lastRow="0" w:firstColumn="1" w:lastColumn="0" w:noHBand="0" w:noVBand="1"/>
      </w:tblPr>
      <w:tblGrid>
        <w:gridCol w:w="2402"/>
        <w:gridCol w:w="2442"/>
        <w:gridCol w:w="5115"/>
      </w:tblGrid>
      <w:tr w:rsidR="00FD333A" w:rsidRPr="00FD333A" w14:paraId="46ABA3DF" w14:textId="77777777" w:rsidTr="00FD333A">
        <w:trPr>
          <w:trHeight w:val="4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8AB" w14:textId="77777777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9AE2" w14:textId="77777777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</w:p>
        </w:tc>
      </w:tr>
      <w:tr w:rsidR="00FD333A" w:rsidRPr="00FD333A" w14:paraId="7100C667" w14:textId="77777777" w:rsidTr="00FD333A">
        <w:trPr>
          <w:trHeight w:val="1001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7EB3" w14:textId="77777777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</w:p>
          <w:p w14:paraId="2A9B66F4" w14:textId="77777777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Eligibility: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74E3" w14:textId="77777777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Education: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DE91" w14:textId="77777777" w:rsidR="00FD333A" w:rsidRPr="00FD333A" w:rsidRDefault="00FD333A" w:rsidP="00FD333A">
            <w:pPr>
              <w:spacing w:after="285" w:line="270" w:lineRule="auto"/>
              <w:rPr>
                <w:rFonts w:asciiTheme="majorHAnsi" w:eastAsia="Arial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Arial" w:hAnsiTheme="majorHAnsi" w:cstheme="majorHAnsi"/>
                <w:color w:val="4472C4" w:themeColor="accent1"/>
                <w:sz w:val="20"/>
                <w:szCs w:val="20"/>
              </w:rPr>
              <w:t xml:space="preserve">• Bachelor’s or related equivalent degrees.  </w:t>
            </w:r>
          </w:p>
          <w:p w14:paraId="258819B3" w14:textId="77777777" w:rsidR="00FD333A" w:rsidRPr="00FD333A" w:rsidRDefault="00FD333A" w:rsidP="00FD333A">
            <w:pPr>
              <w:spacing w:after="285" w:line="270" w:lineRule="auto"/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Arial" w:hAnsiTheme="majorHAnsi" w:cstheme="majorHAnsi"/>
                <w:color w:val="4472C4" w:themeColor="accent1"/>
                <w:sz w:val="20"/>
                <w:szCs w:val="20"/>
              </w:rPr>
              <w:t>Recent graduates and 3</w:t>
            </w:r>
            <w:r w:rsidRPr="00FD333A">
              <w:rPr>
                <w:rFonts w:asciiTheme="majorHAnsi" w:eastAsia="Arial" w:hAnsiTheme="majorHAnsi" w:cstheme="majorHAnsi"/>
                <w:color w:val="4472C4" w:themeColor="accent1"/>
                <w:sz w:val="20"/>
                <w:szCs w:val="20"/>
                <w:vertAlign w:val="superscript"/>
              </w:rPr>
              <w:t>rd</w:t>
            </w:r>
            <w:r w:rsidRPr="00FD333A">
              <w:rPr>
                <w:rFonts w:asciiTheme="majorHAnsi" w:eastAsia="Arial" w:hAnsiTheme="majorHAnsi" w:cstheme="majorHAnsi"/>
                <w:color w:val="4472C4" w:themeColor="accent1"/>
                <w:sz w:val="20"/>
                <w:szCs w:val="20"/>
              </w:rPr>
              <w:t xml:space="preserve"> year students</w:t>
            </w:r>
          </w:p>
          <w:p w14:paraId="714EA444" w14:textId="77777777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FD333A" w:rsidRPr="00FD333A" w14:paraId="7851F593" w14:textId="77777777" w:rsidTr="00FD333A">
        <w:trPr>
          <w:trHeight w:val="3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84771" w14:textId="77777777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994CA" w14:textId="77777777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Experience: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E1F4" w14:textId="77777777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Fresh – 6 months </w:t>
            </w:r>
          </w:p>
        </w:tc>
      </w:tr>
      <w:tr w:rsidR="00FD333A" w:rsidRPr="00FD333A" w14:paraId="36174E79" w14:textId="77777777" w:rsidTr="00FD333A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017C" w14:textId="77777777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0EBCE" w14:textId="77777777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Special Skills: 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1E1F" w14:textId="77777777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FD333A" w:rsidRPr="00FD333A" w14:paraId="019D3DA4" w14:textId="77777777" w:rsidTr="00FD333A">
        <w:trPr>
          <w:trHeight w:val="445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354E" w14:textId="1495AA62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Applications Deadline: 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E7DF" w14:textId="4CB6297F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15 July, 2022 </w:t>
            </w:r>
          </w:p>
        </w:tc>
      </w:tr>
      <w:tr w:rsidR="00FD333A" w:rsidRPr="00FD333A" w14:paraId="33292BAB" w14:textId="77777777" w:rsidTr="00FD333A">
        <w:trPr>
          <w:trHeight w:val="288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7813" w14:textId="025DD521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Apply at: 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2CEB" w14:textId="1D8542CD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>https://hr.virtualforce.io/careers/index.php?m=careers&amp;p=showJob&amp;ID=91</w:t>
            </w:r>
          </w:p>
        </w:tc>
      </w:tr>
      <w:tr w:rsidR="00FD333A" w:rsidRPr="00FD333A" w14:paraId="1958D323" w14:textId="77777777" w:rsidTr="00FD333A">
        <w:trPr>
          <w:trHeight w:val="353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1DAE" w14:textId="3C5BA89C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Expected Joining Date: 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7EE4" w14:textId="3DC21A53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July,2022 </w:t>
            </w:r>
          </w:p>
        </w:tc>
      </w:tr>
      <w:tr w:rsidR="00FD333A" w:rsidRPr="00FD333A" w14:paraId="36DF3001" w14:textId="77777777" w:rsidTr="00FD333A">
        <w:trPr>
          <w:trHeight w:val="33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A52D" w14:textId="63E23BAD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Company Profile or Website: </w:t>
            </w: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A9C9" w14:textId="360356BB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  <w:r w:rsidRPr="00FD333A">
              <w:rPr>
                <w:rFonts w:asciiTheme="majorHAnsi" w:eastAsia="Trebuchet MS" w:hAnsiTheme="majorHAnsi" w:cstheme="majorHAnsi"/>
                <w:color w:val="4472C4" w:themeColor="accent1"/>
                <w:sz w:val="20"/>
                <w:szCs w:val="20"/>
              </w:rPr>
              <w:t xml:space="preserve">http://virtualforce.io/ </w:t>
            </w:r>
          </w:p>
        </w:tc>
      </w:tr>
      <w:tr w:rsidR="00FD333A" w:rsidRPr="00FD333A" w14:paraId="33C234CE" w14:textId="77777777" w:rsidTr="00FD333A">
        <w:trPr>
          <w:trHeight w:val="310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61BE" w14:textId="48E8F626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</w:p>
        </w:tc>
        <w:tc>
          <w:tcPr>
            <w:tcW w:w="7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8587" w14:textId="6F1D0F83" w:rsidR="00FD333A" w:rsidRPr="00FD333A" w:rsidRDefault="00FD333A" w:rsidP="00FD333A">
            <w:pPr>
              <w:rPr>
                <w:rFonts w:asciiTheme="majorHAnsi" w:hAnsiTheme="majorHAnsi" w:cstheme="majorHAnsi"/>
                <w:color w:val="4472C4" w:themeColor="accent1"/>
                <w:sz w:val="20"/>
                <w:szCs w:val="20"/>
              </w:rPr>
            </w:pPr>
          </w:p>
        </w:tc>
      </w:tr>
    </w:tbl>
    <w:p w14:paraId="4C41182E" w14:textId="45148C6E" w:rsidR="006C5DAA" w:rsidRPr="00FD333A" w:rsidRDefault="00FD333A">
      <w:pPr>
        <w:spacing w:after="0"/>
        <w:ind w:right="170"/>
        <w:jc w:val="right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FD333A">
        <w:rPr>
          <w:rFonts w:asciiTheme="majorHAnsi" w:eastAsia="Times New Roman" w:hAnsiTheme="majorHAnsi" w:cstheme="majorHAnsi"/>
          <w:color w:val="4472C4" w:themeColor="accent1"/>
          <w:sz w:val="20"/>
          <w:szCs w:val="20"/>
        </w:rPr>
        <w:t xml:space="preserve"> </w:t>
      </w:r>
    </w:p>
    <w:p w14:paraId="7849872E" w14:textId="77777777" w:rsidR="006C5DAA" w:rsidRPr="00FD333A" w:rsidRDefault="00FD333A">
      <w:pPr>
        <w:spacing w:after="0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FD333A">
        <w:rPr>
          <w:rFonts w:asciiTheme="majorHAnsi" w:eastAsia="Times New Roman" w:hAnsiTheme="majorHAnsi" w:cstheme="majorHAnsi"/>
          <w:color w:val="4472C4" w:themeColor="accent1"/>
          <w:sz w:val="20"/>
          <w:szCs w:val="20"/>
        </w:rPr>
        <w:t xml:space="preserve"> </w:t>
      </w:r>
    </w:p>
    <w:p w14:paraId="5F971A26" w14:textId="77777777" w:rsidR="006C5DAA" w:rsidRPr="00FD333A" w:rsidRDefault="00FD333A">
      <w:pPr>
        <w:spacing w:after="0"/>
        <w:rPr>
          <w:rFonts w:asciiTheme="majorHAnsi" w:hAnsiTheme="majorHAnsi" w:cstheme="majorHAnsi"/>
          <w:color w:val="4472C4" w:themeColor="accent1"/>
          <w:sz w:val="20"/>
          <w:szCs w:val="20"/>
        </w:rPr>
      </w:pPr>
      <w:r w:rsidRPr="00FD333A">
        <w:rPr>
          <w:rFonts w:asciiTheme="majorHAnsi" w:eastAsia="Trebuchet MS" w:hAnsiTheme="majorHAnsi" w:cstheme="majorHAnsi"/>
          <w:color w:val="4472C4" w:themeColor="accent1"/>
          <w:sz w:val="20"/>
          <w:szCs w:val="20"/>
        </w:rPr>
        <w:t xml:space="preserve"> </w:t>
      </w:r>
    </w:p>
    <w:sectPr w:rsidR="006C5DAA" w:rsidRPr="00FD333A">
      <w:pgSz w:w="12240" w:h="15840"/>
      <w:pgMar w:top="720" w:right="4583" w:bottom="101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CD55" w14:textId="77777777" w:rsidR="005152CB" w:rsidRDefault="005152CB" w:rsidP="00FD700C">
      <w:pPr>
        <w:spacing w:after="0" w:line="240" w:lineRule="auto"/>
      </w:pPr>
      <w:r>
        <w:separator/>
      </w:r>
    </w:p>
  </w:endnote>
  <w:endnote w:type="continuationSeparator" w:id="0">
    <w:p w14:paraId="657FAAF8" w14:textId="77777777" w:rsidR="005152CB" w:rsidRDefault="005152CB" w:rsidP="00FD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570DB" w14:textId="77777777" w:rsidR="005152CB" w:rsidRDefault="005152CB" w:rsidP="00FD700C">
      <w:pPr>
        <w:spacing w:after="0" w:line="240" w:lineRule="auto"/>
      </w:pPr>
      <w:r>
        <w:separator/>
      </w:r>
    </w:p>
  </w:footnote>
  <w:footnote w:type="continuationSeparator" w:id="0">
    <w:p w14:paraId="0E3E93B1" w14:textId="77777777" w:rsidR="005152CB" w:rsidRDefault="005152CB" w:rsidP="00FD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FC9"/>
    <w:multiLevelType w:val="hybridMultilevel"/>
    <w:tmpl w:val="7CF8C0C4"/>
    <w:lvl w:ilvl="0" w:tplc="AF2A82FC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1E72D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10FFF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B013C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D855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82C5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9E509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346A8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E22EE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332083"/>
    <w:multiLevelType w:val="multilevel"/>
    <w:tmpl w:val="F7DC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66356"/>
    <w:multiLevelType w:val="hybridMultilevel"/>
    <w:tmpl w:val="50B6F104"/>
    <w:lvl w:ilvl="0" w:tplc="C6C4E79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4C2A26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8A2DB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F8406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4DCEF6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9C494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E665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8CD0F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0CC6D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BC1B20"/>
    <w:multiLevelType w:val="hybridMultilevel"/>
    <w:tmpl w:val="9CAC22B8"/>
    <w:lvl w:ilvl="0" w:tplc="422AB8C8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A0D64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7ECAD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6839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9CD2A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F00A8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7CE5D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AAB45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EE463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E54957"/>
    <w:multiLevelType w:val="multilevel"/>
    <w:tmpl w:val="BEAA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948731">
    <w:abstractNumId w:val="0"/>
  </w:num>
  <w:num w:numId="2" w16cid:durableId="729622308">
    <w:abstractNumId w:val="2"/>
  </w:num>
  <w:num w:numId="3" w16cid:durableId="1577015684">
    <w:abstractNumId w:val="3"/>
  </w:num>
  <w:num w:numId="4" w16cid:durableId="630675162">
    <w:abstractNumId w:val="4"/>
  </w:num>
  <w:num w:numId="5" w16cid:durableId="757167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DAA"/>
    <w:rsid w:val="005152CB"/>
    <w:rsid w:val="006C5DAA"/>
    <w:rsid w:val="00C13F1C"/>
    <w:rsid w:val="00FD333A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09C8"/>
  <w15:docId w15:val="{46E73D3A-E58D-45C2-8B15-8F4B4C7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FD3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D33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0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D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0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LUMS CAREER DEVELOPMENT OFFICE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 CAREER DEVELOPMENT OFFICE</dc:title>
  <dc:subject/>
  <dc:creator>suhail</dc:creator>
  <cp:keywords/>
  <cp:lastModifiedBy>Kassam Tariq</cp:lastModifiedBy>
  <cp:revision>3</cp:revision>
  <dcterms:created xsi:type="dcterms:W3CDTF">2022-06-29T12:45:00Z</dcterms:created>
  <dcterms:modified xsi:type="dcterms:W3CDTF">2022-07-04T06:23:00Z</dcterms:modified>
</cp:coreProperties>
</file>