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3F6A" w14:textId="2A0BC3D9" w:rsidR="004B7328" w:rsidRPr="00674CD6" w:rsidRDefault="00674CD6" w:rsidP="00674CD6">
      <w:pPr>
        <w:rPr>
          <w:rFonts w:ascii="Ericsson Hilda" w:hAnsi="Ericsson Hilda"/>
        </w:rPr>
      </w:pPr>
      <w:r w:rsidRPr="00674CD6">
        <w:rPr>
          <w:rFonts w:ascii="Ericsson Hilda" w:hAnsi="Ericsson Hilda"/>
          <w:sz w:val="48"/>
          <w:szCs w:val="48"/>
        </w:rPr>
        <w:t>Ericsson Innovation Awards 2022 invites university students to tackle sustainability challenges</w:t>
      </w:r>
      <w:r w:rsidR="004B7328" w:rsidRPr="00674CD6">
        <w:rPr>
          <w:rFonts w:ascii="Ericsson Hilda" w:hAnsi="Ericsson Hilda"/>
        </w:rPr>
        <w:t xml:space="preserve"> </w:t>
      </w:r>
    </w:p>
    <w:p w14:paraId="1F8EAA44" w14:textId="77777777" w:rsidR="00674CD6" w:rsidRPr="00674CD6" w:rsidRDefault="00674CD6" w:rsidP="00674CD6">
      <w:pPr>
        <w:numPr>
          <w:ilvl w:val="0"/>
          <w:numId w:val="8"/>
        </w:numPr>
        <w:shd w:val="clear" w:color="auto" w:fill="FFFFFF"/>
        <w:spacing w:before="100" w:beforeAutospacing="1" w:after="100" w:afterAutospacing="1" w:line="240" w:lineRule="auto"/>
        <w:rPr>
          <w:rFonts w:ascii="Ericsson Hilda" w:eastAsia="Times New Roman" w:hAnsi="Ericsson Hilda" w:cs="Times New Roman"/>
          <w:color w:val="242424"/>
          <w:sz w:val="20"/>
          <w:szCs w:val="20"/>
        </w:rPr>
      </w:pPr>
      <w:r w:rsidRPr="00674CD6">
        <w:rPr>
          <w:rFonts w:ascii="Ericsson Hilda" w:eastAsia="Times New Roman" w:hAnsi="Ericsson Hilda" w:cs="Times New Roman"/>
          <w:color w:val="242424"/>
          <w:sz w:val="20"/>
          <w:szCs w:val="20"/>
        </w:rPr>
        <w:t>Teams of two-to-four students invited to take inspiration from the United Nations’ 17 sustainable development goals (SDGs)</w:t>
      </w:r>
    </w:p>
    <w:p w14:paraId="3F26C7BF" w14:textId="77777777" w:rsidR="00674CD6" w:rsidRPr="00674CD6" w:rsidRDefault="00674CD6" w:rsidP="00674CD6">
      <w:pPr>
        <w:numPr>
          <w:ilvl w:val="0"/>
          <w:numId w:val="8"/>
        </w:numPr>
        <w:shd w:val="clear" w:color="auto" w:fill="FFFFFF"/>
        <w:spacing w:before="100" w:beforeAutospacing="1" w:after="100" w:afterAutospacing="1" w:line="240" w:lineRule="auto"/>
        <w:rPr>
          <w:rFonts w:ascii="Ericsson Hilda" w:eastAsia="Times New Roman" w:hAnsi="Ericsson Hilda" w:cs="Times New Roman"/>
          <w:color w:val="242424"/>
          <w:sz w:val="20"/>
          <w:szCs w:val="20"/>
        </w:rPr>
      </w:pPr>
      <w:r w:rsidRPr="00674CD6">
        <w:rPr>
          <w:rFonts w:ascii="Ericsson Hilda" w:eastAsia="Times New Roman" w:hAnsi="Ericsson Hilda" w:cs="Times New Roman"/>
          <w:color w:val="242424"/>
          <w:sz w:val="20"/>
          <w:szCs w:val="20"/>
        </w:rPr>
        <w:t>Eighth staging of the competition open to students currently enrolled in university studies</w:t>
      </w:r>
    </w:p>
    <w:p w14:paraId="071DDF46" w14:textId="4C1BFCDE" w:rsidR="00674CD6" w:rsidRPr="00F470E5" w:rsidRDefault="00674CD6" w:rsidP="00674CD6">
      <w:pPr>
        <w:numPr>
          <w:ilvl w:val="0"/>
          <w:numId w:val="8"/>
        </w:numPr>
        <w:shd w:val="clear" w:color="auto" w:fill="FFFFFF"/>
        <w:spacing w:before="100" w:beforeAutospacing="1" w:after="100" w:afterAutospacing="1" w:line="240" w:lineRule="auto"/>
        <w:rPr>
          <w:rFonts w:ascii="Ericsson Hilda" w:hAnsi="Ericsson Hilda"/>
          <w:sz w:val="14"/>
          <w:szCs w:val="14"/>
        </w:rPr>
      </w:pPr>
      <w:r w:rsidRPr="00674CD6">
        <w:rPr>
          <w:rFonts w:ascii="Ericsson Hilda" w:eastAsia="Times New Roman" w:hAnsi="Ericsson Hilda" w:cs="Times New Roman"/>
          <w:color w:val="242424"/>
          <w:sz w:val="20"/>
          <w:szCs w:val="20"/>
        </w:rPr>
        <w:t>Ericsson technology and business experts to act as mentors. More than EUR 50,000 in prizes to be distributed</w:t>
      </w:r>
    </w:p>
    <w:p w14:paraId="4AE37DBA" w14:textId="77777777"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Ericsson (NASDAQ: ERIC) is inviting university students the world over to propose innovative technology solutions to help tackle sustainable development challenges. Impact Our Sustainable Future is the theme of the Ericsson Innovation Awards (EIA) 2022 challenge, with more than EUR 50,000 in prizes up for grabs.</w:t>
      </w:r>
    </w:p>
    <w:p w14:paraId="6F8801A2" w14:textId="77777777" w:rsid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p>
    <w:p w14:paraId="3C6EE0FC" w14:textId="04BA0615" w:rsid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 xml:space="preserve">Heather Johnson, Vice President, Sustainability and Corporate Responsibility, Ericsson, says: “There are less </w:t>
      </w:r>
    </w:p>
    <w:p w14:paraId="145B27CF" w14:textId="415D8973"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than 10 years until the conclusion of the United Nations’ Sustainable Development Goals, and it will take a collective effort from all sectors of society to achieve them. Ericsson is a champion of the role technology and innovation can play in scaling sustainable development efforts.</w:t>
      </w:r>
    </w:p>
    <w:p w14:paraId="64B65165" w14:textId="77777777" w:rsid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p>
    <w:p w14:paraId="0812DE82" w14:textId="65D98453"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She adds: “University students around the world are among the most passionate and determined advocates of the need for action to meet global sustainability challenges. That’s why we’ve chosen sustainability as the focus of this year’s Ericsson Innovation Awards to help catalyze action.”</w:t>
      </w:r>
    </w:p>
    <w:p w14:paraId="56EEDE71" w14:textId="77777777"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Participating university teams are asked to take inspiration from the </w:t>
      </w:r>
      <w:hyperlink r:id="rId7" w:history="1">
        <w:r w:rsidRPr="00F470E5">
          <w:rPr>
            <w:rStyle w:val="Hyperlink"/>
            <w:rFonts w:ascii="Ericsson Hilda" w:hAnsi="Ericsson Hilda"/>
            <w:color w:val="0069C2"/>
            <w:sz w:val="20"/>
            <w:szCs w:val="20"/>
          </w:rPr>
          <w:t>United Nations’ 17 sustainable development goals (SDGs)</w:t>
        </w:r>
      </w:hyperlink>
      <w:r w:rsidRPr="00F470E5">
        <w:rPr>
          <w:rFonts w:ascii="Ericsson Hilda" w:hAnsi="Ericsson Hilda"/>
          <w:color w:val="242424"/>
          <w:sz w:val="20"/>
          <w:szCs w:val="20"/>
        </w:rPr>
        <w:t> to identify a sustainability challenge to tackle with a technology solution that can make a lasting change.</w:t>
      </w:r>
    </w:p>
    <w:p w14:paraId="5C528C34" w14:textId="77777777" w:rsid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p>
    <w:p w14:paraId="24D87E41" w14:textId="1E23BE91"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Interested teams of two-to-four students currently enrolled in university studies should submit team names and ideas by 13.00 (CEST), August 5, 2022.</w:t>
      </w:r>
    </w:p>
    <w:p w14:paraId="38A195EC" w14:textId="77777777" w:rsid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p>
    <w:p w14:paraId="207037FE" w14:textId="10FF991D"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As an extra incentive, the first seven submissions per region as of 13.00 (CEST), June 16, 2022, will have the opportunity to access extra support and feedback from Ericsson mentors.</w:t>
      </w:r>
    </w:p>
    <w:p w14:paraId="6C86F8B1" w14:textId="77777777" w:rsid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p>
    <w:p w14:paraId="0C20BD7B" w14:textId="77E37831"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Johnson adds: “Imagination is the only limit to the range of ideas that can be submitted. From past Ericson Innovation Awards’ experiences, we know that university student talent is exceptional in proposing and developing creative solutions.”</w:t>
      </w:r>
    </w:p>
    <w:p w14:paraId="36F1DE21" w14:textId="77777777" w:rsidR="00F470E5" w:rsidRDefault="00F470E5" w:rsidP="00F470E5">
      <w:pPr>
        <w:pStyle w:val="NormalWeb"/>
        <w:shd w:val="clear" w:color="auto" w:fill="FFFFFF"/>
        <w:spacing w:before="0" w:beforeAutospacing="0" w:after="0" w:afterAutospacing="0"/>
        <w:rPr>
          <w:rStyle w:val="Strong"/>
          <w:rFonts w:ascii="Ericsson Hilda" w:hAnsi="Ericsson Hilda"/>
          <w:color w:val="242424"/>
          <w:sz w:val="20"/>
          <w:szCs w:val="20"/>
        </w:rPr>
      </w:pPr>
    </w:p>
    <w:p w14:paraId="5F11BF9E" w14:textId="4FB391EC"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Style w:val="Strong"/>
          <w:rFonts w:ascii="Ericsson Hilda" w:hAnsi="Ericsson Hilda"/>
          <w:color w:val="242424"/>
          <w:sz w:val="20"/>
          <w:szCs w:val="20"/>
        </w:rPr>
        <w:t>Prizes</w:t>
      </w:r>
    </w:p>
    <w:p w14:paraId="46F1097C" w14:textId="77777777"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Style w:val="Strong"/>
          <w:rFonts w:ascii="Ericsson Hilda" w:hAnsi="Ericsson Hilda"/>
          <w:color w:val="242424"/>
          <w:sz w:val="20"/>
          <w:szCs w:val="20"/>
        </w:rPr>
        <w:t>Overall winner</w:t>
      </w:r>
      <w:r w:rsidRPr="00F470E5">
        <w:rPr>
          <w:rFonts w:ascii="Ericsson Hilda" w:hAnsi="Ericsson Hilda"/>
          <w:color w:val="242424"/>
          <w:sz w:val="20"/>
          <w:szCs w:val="20"/>
        </w:rPr>
        <w:t>: EUR 25,000</w:t>
      </w:r>
      <w:r w:rsidRPr="00F470E5">
        <w:rPr>
          <w:rFonts w:ascii="Ericsson Hilda" w:hAnsi="Ericsson Hilda"/>
          <w:color w:val="242424"/>
          <w:sz w:val="20"/>
          <w:szCs w:val="20"/>
        </w:rPr>
        <w:br/>
        <w:t>As a Nobel International partner, Ericsson will also offer the winning team the opportunity to join a virtual conversation with a Nobel Prize laureate.</w:t>
      </w:r>
    </w:p>
    <w:p w14:paraId="2805A1E8" w14:textId="77777777"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Style w:val="Strong"/>
          <w:rFonts w:ascii="Ericsson Hilda" w:hAnsi="Ericsson Hilda"/>
          <w:color w:val="242424"/>
          <w:sz w:val="20"/>
          <w:szCs w:val="20"/>
        </w:rPr>
        <w:t>Overall runner-up</w:t>
      </w:r>
      <w:r w:rsidRPr="00F470E5">
        <w:rPr>
          <w:rFonts w:ascii="Ericsson Hilda" w:hAnsi="Ericsson Hilda"/>
          <w:color w:val="242424"/>
          <w:sz w:val="20"/>
          <w:szCs w:val="20"/>
        </w:rPr>
        <w:t>: EUR 15,000</w:t>
      </w:r>
      <w:r w:rsidRPr="00F470E5">
        <w:rPr>
          <w:rFonts w:ascii="Ericsson Hilda" w:hAnsi="Ericsson Hilda"/>
          <w:color w:val="242424"/>
          <w:sz w:val="20"/>
          <w:szCs w:val="20"/>
        </w:rPr>
        <w:br/>
      </w:r>
      <w:r w:rsidRPr="00F470E5">
        <w:rPr>
          <w:rStyle w:val="Strong"/>
          <w:rFonts w:ascii="Ericsson Hilda" w:hAnsi="Ericsson Hilda"/>
          <w:color w:val="242424"/>
          <w:sz w:val="20"/>
          <w:szCs w:val="20"/>
        </w:rPr>
        <w:t>Overall third place</w:t>
      </w:r>
      <w:r w:rsidRPr="00F470E5">
        <w:rPr>
          <w:rFonts w:ascii="Ericsson Hilda" w:hAnsi="Ericsson Hilda"/>
          <w:color w:val="242424"/>
          <w:sz w:val="20"/>
          <w:szCs w:val="20"/>
        </w:rPr>
        <w:t>: EUR 5,000</w:t>
      </w:r>
    </w:p>
    <w:p w14:paraId="7B20FC2C" w14:textId="77777777"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Style w:val="Strong"/>
          <w:rFonts w:ascii="Ericsson Hilda" w:hAnsi="Ericsson Hilda"/>
          <w:color w:val="242424"/>
          <w:sz w:val="20"/>
          <w:szCs w:val="20"/>
        </w:rPr>
        <w:t>Social Media Prize</w:t>
      </w:r>
      <w:r w:rsidRPr="00F470E5">
        <w:rPr>
          <w:rFonts w:ascii="Ericsson Hilda" w:hAnsi="Ericsson Hilda"/>
          <w:color w:val="242424"/>
          <w:sz w:val="20"/>
          <w:szCs w:val="20"/>
        </w:rPr>
        <w:t>: EUR 2,000</w:t>
      </w:r>
      <w:r w:rsidRPr="00F470E5">
        <w:rPr>
          <w:rFonts w:ascii="Ericsson Hilda" w:hAnsi="Ericsson Hilda"/>
          <w:color w:val="242424"/>
          <w:sz w:val="20"/>
          <w:szCs w:val="20"/>
        </w:rPr>
        <w:br/>
        <w:t>The three finalists’ ideas will be uploaded to @inside_ericsson Instagram. A public vote – in the last 24 hours before the Grand Finale – will determine which team who wins the EUR 2,000. </w:t>
      </w:r>
    </w:p>
    <w:p w14:paraId="3B771B59" w14:textId="77777777"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Style w:val="Strong"/>
          <w:rFonts w:ascii="Ericsson Hilda" w:hAnsi="Ericsson Hilda"/>
          <w:color w:val="242424"/>
          <w:sz w:val="20"/>
          <w:szCs w:val="20"/>
        </w:rPr>
        <w:t>Regional winners</w:t>
      </w:r>
      <w:r w:rsidRPr="00F470E5">
        <w:rPr>
          <w:rFonts w:ascii="Ericsson Hilda" w:hAnsi="Ericsson Hilda"/>
          <w:color w:val="242424"/>
          <w:sz w:val="20"/>
          <w:szCs w:val="20"/>
        </w:rPr>
        <w:br/>
        <w:t>Each of the seven regional winners will receive EUR 1,000.</w:t>
      </w:r>
    </w:p>
    <w:p w14:paraId="6360E671" w14:textId="77777777"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In some cases, additional special recognition and prizes will be offered from the respective region.</w:t>
      </w:r>
    </w:p>
    <w:p w14:paraId="17757756" w14:textId="77777777"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Style w:val="Strong"/>
          <w:rFonts w:ascii="Ericsson Hilda" w:hAnsi="Ericsson Hilda"/>
          <w:color w:val="242424"/>
          <w:sz w:val="20"/>
          <w:szCs w:val="20"/>
        </w:rPr>
        <w:t>The 14 semi-finalists, </w:t>
      </w:r>
      <w:r w:rsidRPr="00F470E5">
        <w:rPr>
          <w:rFonts w:ascii="Ericsson Hilda" w:hAnsi="Ericsson Hilda"/>
          <w:color w:val="242424"/>
          <w:sz w:val="20"/>
          <w:szCs w:val="20"/>
        </w:rPr>
        <w:t>including the regional winners, will receive eight weeks of comprehensive mentorship from Ericsson experts in innovation and business, as well as recognition on Ericsson’s social and digital media channels.</w:t>
      </w:r>
    </w:p>
    <w:p w14:paraId="106FE281" w14:textId="77777777" w:rsidR="00F470E5" w:rsidRPr="00F470E5" w:rsidRDefault="00F470E5" w:rsidP="00F470E5">
      <w:pPr>
        <w:pStyle w:val="NormalWeb"/>
        <w:shd w:val="clear" w:color="auto" w:fill="FFFFFF"/>
        <w:spacing w:before="0" w:beforeAutospacing="0" w:after="0" w:afterAutospacing="0"/>
        <w:rPr>
          <w:rFonts w:ascii="Ericsson Hilda" w:hAnsi="Ericsson Hilda"/>
          <w:color w:val="242424"/>
          <w:sz w:val="20"/>
          <w:szCs w:val="20"/>
        </w:rPr>
      </w:pPr>
      <w:r w:rsidRPr="00F470E5">
        <w:rPr>
          <w:rFonts w:ascii="Ericsson Hilda" w:hAnsi="Ericsson Hilda"/>
          <w:color w:val="242424"/>
          <w:sz w:val="20"/>
          <w:szCs w:val="20"/>
        </w:rPr>
        <w:t>Further details, including registration information, is available on the </w:t>
      </w:r>
      <w:hyperlink r:id="rId8" w:history="1">
        <w:r w:rsidRPr="00F470E5">
          <w:rPr>
            <w:rStyle w:val="Hyperlink"/>
            <w:rFonts w:ascii="Ericsson Hilda" w:hAnsi="Ericsson Hilda"/>
            <w:color w:val="0069C2"/>
            <w:sz w:val="20"/>
            <w:szCs w:val="20"/>
          </w:rPr>
          <w:t>Ericsson Innovation Awards</w:t>
        </w:r>
      </w:hyperlink>
      <w:r w:rsidRPr="00F470E5">
        <w:rPr>
          <w:rFonts w:ascii="Ericsson Hilda" w:hAnsi="Ericsson Hilda"/>
          <w:color w:val="242424"/>
          <w:sz w:val="20"/>
          <w:szCs w:val="20"/>
        </w:rPr>
        <w:t> site.</w:t>
      </w:r>
    </w:p>
    <w:p w14:paraId="65CEC214" w14:textId="6132FEE6" w:rsidR="002D3C07" w:rsidRPr="00F470E5" w:rsidRDefault="002D3C07" w:rsidP="00F470E5">
      <w:pPr>
        <w:spacing w:after="0" w:line="240" w:lineRule="auto"/>
        <w:rPr>
          <w:rFonts w:ascii="Ericsson Hilda" w:hAnsi="Ericsson Hilda"/>
          <w:sz w:val="18"/>
          <w:szCs w:val="18"/>
        </w:rPr>
      </w:pPr>
    </w:p>
    <w:p w14:paraId="6CA8F1E4" w14:textId="22DF2658" w:rsidR="008B6C82" w:rsidRPr="00661B78" w:rsidRDefault="008B6C82" w:rsidP="008B6C82">
      <w:pPr>
        <w:pStyle w:val="NewsletterIngress"/>
        <w:rPr>
          <w:rFonts w:ascii="Ericsson Hilda" w:hAnsi="Ericsson Hilda"/>
        </w:rPr>
      </w:pPr>
      <w:r w:rsidRPr="00661B78">
        <w:rPr>
          <w:rFonts w:ascii="Ericsson Hilda" w:hAnsi="Ericsson Hilda"/>
        </w:rPr>
        <w:t>NOTES TO EDITORS</w:t>
      </w:r>
    </w:p>
    <w:p w14:paraId="48824333" w14:textId="03DDA0C0" w:rsidR="00E40D98" w:rsidRPr="00E40D98" w:rsidRDefault="00E40D98" w:rsidP="00E40D98">
      <w:pPr>
        <w:pStyle w:val="NormalWeb"/>
        <w:shd w:val="clear" w:color="auto" w:fill="FFFFFF"/>
        <w:spacing w:before="0" w:beforeAutospacing="0" w:after="0" w:afterAutospacing="0"/>
        <w:rPr>
          <w:rFonts w:ascii="Ericsson Hilda" w:hAnsi="Ericsson Hilda"/>
          <w:color w:val="242424"/>
          <w:sz w:val="22"/>
          <w:szCs w:val="22"/>
        </w:rPr>
      </w:pPr>
      <w:r w:rsidRPr="00E40D98">
        <w:rPr>
          <w:rStyle w:val="Strong"/>
          <w:rFonts w:ascii="Ericsson Hilda" w:hAnsi="Ericsson Hilda"/>
          <w:color w:val="242424"/>
          <w:sz w:val="22"/>
          <w:szCs w:val="22"/>
        </w:rPr>
        <w:t>Related</w:t>
      </w:r>
      <w:r w:rsidR="00F7561A">
        <w:rPr>
          <w:rStyle w:val="Strong"/>
          <w:rFonts w:ascii="Ericsson Hilda" w:hAnsi="Ericsson Hilda"/>
          <w:color w:val="242424"/>
          <w:sz w:val="22"/>
          <w:szCs w:val="22"/>
        </w:rPr>
        <w:t xml:space="preserve"> Links</w:t>
      </w:r>
    </w:p>
    <w:p w14:paraId="6F9C1B16" w14:textId="77777777" w:rsidR="00E40D98" w:rsidRDefault="00E40D98" w:rsidP="008B6C82">
      <w:pPr>
        <w:rPr>
          <w:rFonts w:ascii="Ericsson Hilda" w:hAnsi="Ericsson Hilda"/>
        </w:rPr>
      </w:pPr>
    </w:p>
    <w:p w14:paraId="6E021955" w14:textId="77777777" w:rsidR="008106B8" w:rsidRPr="008106B8" w:rsidRDefault="008106B8" w:rsidP="008106B8">
      <w:pPr>
        <w:rPr>
          <w:rFonts w:ascii="Ericsson Hilda" w:hAnsi="Ericsson Hilda"/>
          <w:bCs/>
        </w:rPr>
      </w:pPr>
      <w:r w:rsidRPr="008106B8">
        <w:rPr>
          <w:rFonts w:ascii="Ericsson Hilda" w:hAnsi="Ericsson Hilda"/>
          <w:bCs/>
        </w:rPr>
        <w:t>FOLLOW US:</w:t>
      </w:r>
    </w:p>
    <w:p w14:paraId="6192C1BF" w14:textId="77777777" w:rsidR="008106B8" w:rsidRPr="008106B8" w:rsidRDefault="008106B8" w:rsidP="008106B8">
      <w:pPr>
        <w:rPr>
          <w:rFonts w:ascii="Ericsson Hilda" w:hAnsi="Ericsson Hilda"/>
          <w:bCs/>
        </w:rPr>
      </w:pPr>
      <w:r w:rsidRPr="008106B8">
        <w:rPr>
          <w:rFonts w:ascii="Ericsson Hilda" w:hAnsi="Ericsson Hilda"/>
          <w:bCs/>
        </w:rPr>
        <w:t xml:space="preserve">Subscribe to Ericsson press releases </w:t>
      </w:r>
      <w:hyperlink r:id="rId9" w:history="1">
        <w:r w:rsidRPr="008106B8">
          <w:rPr>
            <w:rStyle w:val="Hyperlink"/>
            <w:rFonts w:ascii="Ericsson Hilda" w:hAnsi="Ericsson Hilda"/>
            <w:bCs/>
          </w:rPr>
          <w:t>here</w:t>
        </w:r>
      </w:hyperlink>
      <w:r w:rsidRPr="008106B8">
        <w:rPr>
          <w:rFonts w:ascii="Ericsson Hilda" w:hAnsi="Ericsson Hilda"/>
          <w:bCs/>
        </w:rPr>
        <w:br/>
        <w:t xml:space="preserve">Subscribe to Ericsson blog posts </w:t>
      </w:r>
      <w:hyperlink r:id="rId10" w:history="1">
        <w:r w:rsidRPr="008106B8">
          <w:rPr>
            <w:rStyle w:val="Hyperlink"/>
            <w:rFonts w:ascii="Ericsson Hilda" w:hAnsi="Ericsson Hilda"/>
            <w:bCs/>
          </w:rPr>
          <w:t>here</w:t>
        </w:r>
      </w:hyperlink>
      <w:r w:rsidRPr="008106B8">
        <w:rPr>
          <w:rFonts w:ascii="Ericsson Hilda" w:hAnsi="Ericsson Hilda"/>
          <w:bCs/>
        </w:rPr>
        <w:br/>
      </w:r>
      <w:hyperlink r:id="rId11" w:history="1">
        <w:r w:rsidRPr="008106B8">
          <w:rPr>
            <w:rStyle w:val="Hyperlink"/>
            <w:rFonts w:ascii="Ericsson Hilda" w:hAnsi="Ericsson Hilda"/>
            <w:bCs/>
          </w:rPr>
          <w:t>https://www.twitter.com/ericsson</w:t>
        </w:r>
      </w:hyperlink>
      <w:r w:rsidRPr="008106B8">
        <w:rPr>
          <w:rFonts w:ascii="Ericsson Hilda" w:hAnsi="Ericsson Hilda"/>
          <w:bCs/>
          <w:u w:val="single"/>
        </w:rPr>
        <w:br/>
      </w:r>
      <w:hyperlink r:id="rId12" w:history="1">
        <w:r w:rsidRPr="008106B8">
          <w:rPr>
            <w:rStyle w:val="Hyperlink"/>
            <w:rFonts w:ascii="Ericsson Hilda" w:hAnsi="Ericsson Hilda"/>
            <w:bCs/>
          </w:rPr>
          <w:t>https://www.facebook.com/ericsson</w:t>
        </w:r>
      </w:hyperlink>
      <w:r w:rsidRPr="008106B8">
        <w:rPr>
          <w:rFonts w:ascii="Ericsson Hilda" w:hAnsi="Ericsson Hilda"/>
          <w:bCs/>
          <w:u w:val="single"/>
        </w:rPr>
        <w:br/>
      </w:r>
      <w:hyperlink r:id="rId13" w:history="1">
        <w:r w:rsidRPr="008106B8">
          <w:rPr>
            <w:rStyle w:val="Hyperlink"/>
            <w:rFonts w:ascii="Ericsson Hilda" w:hAnsi="Ericsson Hilda"/>
            <w:bCs/>
          </w:rPr>
          <w:t>https://www.linkedin.com/company/ericsson</w:t>
        </w:r>
      </w:hyperlink>
    </w:p>
    <w:p w14:paraId="561F9D91" w14:textId="77777777" w:rsidR="008106B8" w:rsidRPr="008106B8" w:rsidRDefault="008106B8" w:rsidP="008106B8">
      <w:pPr>
        <w:rPr>
          <w:rFonts w:ascii="Ericsson Hilda" w:hAnsi="Ericsson Hilda"/>
          <w:b/>
          <w:bCs/>
        </w:rPr>
      </w:pPr>
      <w:r w:rsidRPr="008106B8">
        <w:rPr>
          <w:rFonts w:ascii="Ericsson Hilda" w:hAnsi="Ericsson Hilda"/>
          <w:bCs/>
        </w:rPr>
        <w:t>MORE INFORMATION AT:</w:t>
      </w:r>
      <w:r w:rsidRPr="008106B8">
        <w:rPr>
          <w:rFonts w:ascii="Ericsson Hilda" w:hAnsi="Ericsson Hilda"/>
          <w:bCs/>
        </w:rPr>
        <w:br/>
      </w:r>
      <w:hyperlink r:id="rId14" w:history="1">
        <w:r w:rsidRPr="008106B8">
          <w:rPr>
            <w:rStyle w:val="Hyperlink"/>
            <w:rFonts w:ascii="Ericsson Hilda" w:hAnsi="Ericsson Hilda"/>
            <w:bCs/>
          </w:rPr>
          <w:t>Ericsson Newsroom</w:t>
        </w:r>
      </w:hyperlink>
      <w:r w:rsidRPr="008106B8">
        <w:rPr>
          <w:rFonts w:ascii="Ericsson Hilda" w:hAnsi="Ericsson Hilda"/>
          <w:bCs/>
        </w:rPr>
        <w:br/>
      </w:r>
      <w:hyperlink r:id="rId15" w:history="1">
        <w:r w:rsidRPr="008106B8">
          <w:rPr>
            <w:rStyle w:val="Hyperlink"/>
            <w:rFonts w:ascii="Ericsson Hilda" w:hAnsi="Ericsson Hilda"/>
            <w:bCs/>
          </w:rPr>
          <w:t>media.relations@ericsson.com</w:t>
        </w:r>
      </w:hyperlink>
      <w:r w:rsidRPr="008106B8">
        <w:rPr>
          <w:rFonts w:ascii="Ericsson Hilda" w:hAnsi="Ericsson Hilda"/>
          <w:bCs/>
        </w:rPr>
        <w:t xml:space="preserve">  (+46 10 719 69 92)</w:t>
      </w:r>
      <w:r w:rsidRPr="008106B8">
        <w:rPr>
          <w:rFonts w:ascii="Ericsson Hilda" w:hAnsi="Ericsson Hilda"/>
          <w:bCs/>
        </w:rPr>
        <w:br/>
      </w:r>
      <w:hyperlink r:id="rId16" w:history="1">
        <w:r w:rsidRPr="008106B8">
          <w:rPr>
            <w:rStyle w:val="Hyperlink"/>
            <w:rFonts w:ascii="Ericsson Hilda" w:hAnsi="Ericsson Hilda"/>
            <w:bCs/>
          </w:rPr>
          <w:t>investor.relations@ericsson.com</w:t>
        </w:r>
      </w:hyperlink>
      <w:r w:rsidRPr="008106B8">
        <w:rPr>
          <w:rFonts w:ascii="Ericsson Hilda" w:hAnsi="Ericsson Hilda"/>
          <w:bCs/>
        </w:rPr>
        <w:t xml:space="preserve">  (+46 10 719 00 00)</w:t>
      </w:r>
    </w:p>
    <w:p w14:paraId="4D5F1354" w14:textId="77777777" w:rsidR="00837CF8" w:rsidRPr="00837CF8" w:rsidRDefault="008106B8" w:rsidP="00837CF8">
      <w:pPr>
        <w:pStyle w:val="NewsletterIngress"/>
        <w:spacing w:line="240" w:lineRule="auto"/>
        <w:rPr>
          <w:rFonts w:ascii="Ericsson Hilda" w:hAnsi="Ericsson Hilda"/>
          <w:b w:val="0"/>
          <w:bCs/>
        </w:rPr>
      </w:pPr>
      <w:r w:rsidRPr="008106B8">
        <w:rPr>
          <w:rFonts w:ascii="Ericsson Hilda" w:hAnsi="Ericsson Hilda"/>
          <w:bCs/>
        </w:rPr>
        <w:t>ABOUT ERICSSON:</w:t>
      </w:r>
      <w:r w:rsidRPr="008106B8">
        <w:rPr>
          <w:rFonts w:ascii="Ericsson Hilda" w:hAnsi="Ericsson Hilda"/>
          <w:bCs/>
        </w:rPr>
        <w:br/>
      </w:r>
      <w:r w:rsidR="00837CF8" w:rsidRPr="00837CF8">
        <w:rPr>
          <w:rFonts w:ascii="Ericsson Hilda" w:hAnsi="Ericsson Hilda"/>
          <w:b w:val="0"/>
          <w:bCs/>
        </w:rPr>
        <w:t xml:space="preserve">Ericsson enables communications service providers to capture the full value of connectivity. The company’s portfolio spans the business areas Networks, Cloud Software and Services, Enterprise Wireless Solutions, and Technologies and New Businesses. It is designed to help our customers go digital, increase efficiency and find new revenue streams. Ericsson’s innovation investments have delivered the benefits of mobility and mobile broadband to billions of people globally. Ericsson stock is listed on Nasdaq Stockholm and on Nasdaq New York. </w:t>
      </w:r>
      <w:hyperlink r:id="rId17" w:history="1">
        <w:r w:rsidR="00837CF8" w:rsidRPr="00837CF8">
          <w:rPr>
            <w:rStyle w:val="Hyperlink"/>
            <w:rFonts w:ascii="Ericsson Hilda" w:hAnsi="Ericsson Hilda"/>
            <w:b w:val="0"/>
            <w:bCs/>
          </w:rPr>
          <w:t>www.ericsson.com</w:t>
        </w:r>
      </w:hyperlink>
    </w:p>
    <w:p w14:paraId="1EF9A97D" w14:textId="53755BED" w:rsidR="00260B12" w:rsidRPr="008B6C82" w:rsidRDefault="00260B12" w:rsidP="00837CF8">
      <w:pPr>
        <w:rPr>
          <w:rFonts w:ascii="Ericsson Hilda" w:hAnsi="Ericsson Hilda"/>
        </w:rPr>
      </w:pPr>
    </w:p>
    <w:sectPr w:rsidR="00260B12" w:rsidRPr="008B6C8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AF39" w14:textId="77777777" w:rsidR="00863C2E" w:rsidRDefault="00863C2E" w:rsidP="008B6C82">
      <w:pPr>
        <w:spacing w:after="0" w:line="240" w:lineRule="auto"/>
      </w:pPr>
      <w:r>
        <w:separator/>
      </w:r>
    </w:p>
  </w:endnote>
  <w:endnote w:type="continuationSeparator" w:id="0">
    <w:p w14:paraId="0A19CAD7" w14:textId="77777777" w:rsidR="00863C2E" w:rsidRDefault="00863C2E" w:rsidP="008B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0"/>
    <w:family w:val="auto"/>
    <w:pitch w:val="variable"/>
    <w:sig w:usb0="800002A7" w:usb1="40000000" w:usb2="00000000" w:usb3="00000000" w:csb0="0000009F" w:csb1="00000000"/>
  </w:font>
  <w:font w:name="Ericsson Hilda Light">
    <w:altName w:val="Calibri"/>
    <w:panose1 w:val="00000400000000000000"/>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ricsson Hilda">
    <w:altName w:val="Courier New"/>
    <w:panose1 w:val="000005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5CC2" w14:textId="77777777" w:rsidR="00863C2E" w:rsidRDefault="00863C2E" w:rsidP="008B6C82">
      <w:pPr>
        <w:spacing w:after="0" w:line="240" w:lineRule="auto"/>
      </w:pPr>
      <w:r>
        <w:separator/>
      </w:r>
    </w:p>
  </w:footnote>
  <w:footnote w:type="continuationSeparator" w:id="0">
    <w:p w14:paraId="782C1390" w14:textId="77777777" w:rsidR="00863C2E" w:rsidRDefault="00863C2E" w:rsidP="008B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2829"/>
    </w:tblGrid>
    <w:tr w:rsidR="008B6C82" w:rsidRPr="00435122" w14:paraId="443184DC" w14:textId="77777777" w:rsidTr="003849C2">
      <w:trPr>
        <w:trHeight w:val="625"/>
      </w:trPr>
      <w:tc>
        <w:tcPr>
          <w:tcW w:w="2829" w:type="dxa"/>
        </w:tcPr>
        <w:p w14:paraId="3BCFFE98" w14:textId="77777777" w:rsidR="008B6C82" w:rsidRPr="00D13536" w:rsidRDefault="008B6C82" w:rsidP="008B6C82">
          <w:pPr>
            <w:pStyle w:val="NewsletterTitle"/>
            <w:jc w:val="left"/>
            <w:rPr>
              <w:rFonts w:ascii="Ericsson Hilda" w:hAnsi="Ericsson Hilda"/>
              <w:noProof/>
              <w:sz w:val="24"/>
              <w:szCs w:val="24"/>
              <w:lang w:eastAsia="sv-SE"/>
            </w:rPr>
          </w:pPr>
          <w:r w:rsidRPr="00D13536">
            <w:rPr>
              <w:rFonts w:ascii="Ericsson Hilda" w:hAnsi="Ericsson Hilda"/>
              <w:noProof/>
              <w:sz w:val="24"/>
              <w:szCs w:val="24"/>
              <w:lang w:eastAsia="sv-SE"/>
            </w:rPr>
            <w:t>PRESS RELEASE</w:t>
          </w:r>
        </w:p>
        <w:p w14:paraId="3566CF75" w14:textId="6310130E" w:rsidR="008B6C82" w:rsidRPr="001E1C0A" w:rsidRDefault="008B6C82" w:rsidP="008B6C82">
          <w:pPr>
            <w:pStyle w:val="NewsletterDate"/>
            <w:jc w:val="left"/>
            <w:rPr>
              <w:lang w:eastAsia="sv-SE"/>
            </w:rPr>
          </w:pPr>
          <w:r w:rsidRPr="00D13536">
            <w:rPr>
              <w:rFonts w:ascii="Ericsson Hilda" w:hAnsi="Ericsson Hilda"/>
              <w:sz w:val="24"/>
              <w:szCs w:val="24"/>
              <w:lang w:eastAsia="sv-SE"/>
            </w:rPr>
            <w:t>&lt;</w:t>
          </w:r>
          <w:r w:rsidR="0030169A">
            <w:rPr>
              <w:rFonts w:ascii="Ericsson Hilda" w:hAnsi="Ericsson Hilda"/>
              <w:sz w:val="24"/>
              <w:szCs w:val="24"/>
              <w:lang w:eastAsia="sv-SE"/>
            </w:rPr>
            <w:t>June</w:t>
          </w:r>
          <w:r w:rsidR="00E40D98">
            <w:rPr>
              <w:rFonts w:ascii="Ericsson Hilda" w:hAnsi="Ericsson Hilda"/>
              <w:sz w:val="24"/>
              <w:szCs w:val="24"/>
              <w:lang w:eastAsia="sv-SE"/>
            </w:rPr>
            <w:t xml:space="preserve"> </w:t>
          </w:r>
          <w:r w:rsidR="00345E22">
            <w:rPr>
              <w:rFonts w:ascii="Ericsson Hilda" w:hAnsi="Ericsson Hilda"/>
              <w:sz w:val="24"/>
              <w:szCs w:val="24"/>
              <w:lang w:eastAsia="sv-SE"/>
            </w:rPr>
            <w:t>xx</w:t>
          </w:r>
          <w:r w:rsidRPr="00D13536">
            <w:rPr>
              <w:rFonts w:ascii="Ericsson Hilda" w:hAnsi="Ericsson Hilda"/>
              <w:sz w:val="24"/>
              <w:szCs w:val="24"/>
              <w:lang w:eastAsia="sv-SE"/>
            </w:rPr>
            <w:t xml:space="preserve">, </w:t>
          </w:r>
          <w:r w:rsidRPr="00D13536">
            <w:rPr>
              <w:rFonts w:ascii="Ericsson Hilda" w:hAnsi="Ericsson Hilda"/>
              <w:sz w:val="24"/>
              <w:szCs w:val="24"/>
            </w:rPr>
            <w:t>202</w:t>
          </w:r>
          <w:r w:rsidR="00345E22">
            <w:rPr>
              <w:rFonts w:ascii="Ericsson Hilda" w:hAnsi="Ericsson Hilda"/>
              <w:sz w:val="24"/>
              <w:szCs w:val="24"/>
            </w:rPr>
            <w:t>2</w:t>
          </w:r>
          <w:r w:rsidRPr="00D13536">
            <w:rPr>
              <w:rFonts w:ascii="Ericsson Hilda" w:hAnsi="Ericsson Hilda"/>
              <w:sz w:val="24"/>
              <w:szCs w:val="24"/>
              <w:lang w:eastAsia="sv-SE"/>
            </w:rPr>
            <w:t>&gt;</w:t>
          </w:r>
        </w:p>
      </w:tc>
    </w:tr>
  </w:tbl>
  <w:p w14:paraId="3AC2BF18" w14:textId="77777777" w:rsidR="008B6C82" w:rsidRDefault="008B6C82" w:rsidP="008B6C82">
    <w:pPr>
      <w:spacing w:after="360"/>
    </w:pPr>
    <w:r w:rsidRPr="00A30273">
      <w:rPr>
        <w:noProof/>
      </w:rPr>
      <w:drawing>
        <wp:anchor distT="0" distB="0" distL="114300" distR="114300" simplePos="0" relativeHeight="251659264" behindDoc="0" locked="0" layoutInCell="1" allowOverlap="1" wp14:anchorId="24AC8E5D" wp14:editId="0ADE580F">
          <wp:simplePos x="0" y="0"/>
          <wp:positionH relativeFrom="column">
            <wp:posOffset>4934940</wp:posOffset>
          </wp:positionH>
          <wp:positionV relativeFrom="page">
            <wp:posOffset>322377</wp:posOffset>
          </wp:positionV>
          <wp:extent cx="795600" cy="702000"/>
          <wp:effectExtent l="0" t="0" r="5080" b="3175"/>
          <wp:wrapNone/>
          <wp:docPr id="4" name="Logo2011">
            <a:extLst xmlns:a="http://schemas.openxmlformats.org/drawingml/2006/main">
              <a:ext uri="{FF2B5EF4-FFF2-40B4-BE49-F238E27FC236}">
                <a16:creationId xmlns:a16="http://schemas.microsoft.com/office/drawing/2014/main" id="{50BC0497-CBD3-41EB-8C9F-0234B08F9E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11">
                    <a:extLst>
                      <a:ext uri="{FF2B5EF4-FFF2-40B4-BE49-F238E27FC236}">
                        <a16:creationId xmlns:a16="http://schemas.microsoft.com/office/drawing/2014/main" id="{50BC0497-CBD3-41EB-8C9F-0234B08F9EE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5600" cy="70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435"/>
    <w:multiLevelType w:val="hybridMultilevel"/>
    <w:tmpl w:val="45D0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3737C"/>
    <w:multiLevelType w:val="multilevel"/>
    <w:tmpl w:val="5C64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34277B"/>
    <w:multiLevelType w:val="multilevel"/>
    <w:tmpl w:val="918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562DF"/>
    <w:multiLevelType w:val="hybridMultilevel"/>
    <w:tmpl w:val="BA6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B5F85"/>
    <w:multiLevelType w:val="multilevel"/>
    <w:tmpl w:val="8184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73C1F"/>
    <w:multiLevelType w:val="multilevel"/>
    <w:tmpl w:val="635A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33069"/>
    <w:multiLevelType w:val="hybridMultilevel"/>
    <w:tmpl w:val="AD0E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C504B"/>
    <w:multiLevelType w:val="multilevel"/>
    <w:tmpl w:val="33B4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B7AE0"/>
    <w:multiLevelType w:val="multilevel"/>
    <w:tmpl w:val="5D2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8"/>
  </w:num>
  <w:num w:numId="5">
    <w:abstractNumId w:val="2"/>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38"/>
    <w:rsid w:val="000320A8"/>
    <w:rsid w:val="0008024E"/>
    <w:rsid w:val="000D308F"/>
    <w:rsid w:val="000F42E3"/>
    <w:rsid w:val="00115511"/>
    <w:rsid w:val="00192B8B"/>
    <w:rsid w:val="001B0424"/>
    <w:rsid w:val="00251B91"/>
    <w:rsid w:val="00260B12"/>
    <w:rsid w:val="002D3C07"/>
    <w:rsid w:val="002F1B38"/>
    <w:rsid w:val="002F5166"/>
    <w:rsid w:val="0030169A"/>
    <w:rsid w:val="00310460"/>
    <w:rsid w:val="00345E22"/>
    <w:rsid w:val="003B100D"/>
    <w:rsid w:val="003F63FD"/>
    <w:rsid w:val="00405441"/>
    <w:rsid w:val="004B13AD"/>
    <w:rsid w:val="004B7328"/>
    <w:rsid w:val="004F6C0C"/>
    <w:rsid w:val="00531C24"/>
    <w:rsid w:val="00541CC2"/>
    <w:rsid w:val="005C3625"/>
    <w:rsid w:val="00624BF9"/>
    <w:rsid w:val="00657F50"/>
    <w:rsid w:val="00674CD6"/>
    <w:rsid w:val="00773214"/>
    <w:rsid w:val="007A47EF"/>
    <w:rsid w:val="008106B8"/>
    <w:rsid w:val="00815D01"/>
    <w:rsid w:val="00837CF8"/>
    <w:rsid w:val="00863C2E"/>
    <w:rsid w:val="008B6C82"/>
    <w:rsid w:val="00912B67"/>
    <w:rsid w:val="00980665"/>
    <w:rsid w:val="009856F7"/>
    <w:rsid w:val="00A417CA"/>
    <w:rsid w:val="00A46376"/>
    <w:rsid w:val="00A50AFF"/>
    <w:rsid w:val="00AB3DC4"/>
    <w:rsid w:val="00B11BCF"/>
    <w:rsid w:val="00BA2439"/>
    <w:rsid w:val="00C1180E"/>
    <w:rsid w:val="00D01E35"/>
    <w:rsid w:val="00D30421"/>
    <w:rsid w:val="00D46DF3"/>
    <w:rsid w:val="00D62171"/>
    <w:rsid w:val="00DC38B5"/>
    <w:rsid w:val="00E40D98"/>
    <w:rsid w:val="00EF4F42"/>
    <w:rsid w:val="00F0538C"/>
    <w:rsid w:val="00F07C7A"/>
    <w:rsid w:val="00F470E5"/>
    <w:rsid w:val="00F7561A"/>
    <w:rsid w:val="00F90D73"/>
    <w:rsid w:val="00FA2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EFA8C"/>
  <w15:chartTrackingRefBased/>
  <w15:docId w15:val="{1578238E-F221-457D-A82C-BEEF8F8D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1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1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17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B12"/>
    <w:rPr>
      <w:color w:val="0000FF"/>
      <w:u w:val="single"/>
    </w:rPr>
  </w:style>
  <w:style w:type="paragraph" w:styleId="ListParagraph">
    <w:name w:val="List Paragraph"/>
    <w:basedOn w:val="Normal"/>
    <w:uiPriority w:val="34"/>
    <w:qFormat/>
    <w:rsid w:val="00815D01"/>
    <w:pPr>
      <w:ind w:left="720"/>
      <w:contextualSpacing/>
    </w:pPr>
  </w:style>
  <w:style w:type="paragraph" w:styleId="NormalWeb">
    <w:name w:val="Normal (Web)"/>
    <w:basedOn w:val="Normal"/>
    <w:uiPriority w:val="99"/>
    <w:unhideWhenUsed/>
    <w:rsid w:val="00A50A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6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82"/>
  </w:style>
  <w:style w:type="paragraph" w:styleId="Footer">
    <w:name w:val="footer"/>
    <w:basedOn w:val="Normal"/>
    <w:link w:val="FooterChar"/>
    <w:uiPriority w:val="99"/>
    <w:unhideWhenUsed/>
    <w:rsid w:val="008B6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82"/>
  </w:style>
  <w:style w:type="paragraph" w:customStyle="1" w:styleId="NewsletterTitle">
    <w:name w:val="Newsletter Title"/>
    <w:basedOn w:val="Normal"/>
    <w:next w:val="Normal"/>
    <w:link w:val="NewsletterTitleChar"/>
    <w:qFormat/>
    <w:rsid w:val="008B6C82"/>
    <w:pPr>
      <w:spacing w:after="0" w:line="240" w:lineRule="auto"/>
      <w:jc w:val="right"/>
    </w:pPr>
    <w:rPr>
      <w:rFonts w:ascii="Ericsson Capital TT" w:eastAsia="Calibri" w:hAnsi="Ericsson Capital TT" w:cs="Times New Roman"/>
      <w:color w:val="6D6E71"/>
      <w:sz w:val="28"/>
    </w:rPr>
  </w:style>
  <w:style w:type="character" w:customStyle="1" w:styleId="NewsletterTitleChar">
    <w:name w:val="Newsletter Title Char"/>
    <w:link w:val="NewsletterTitle"/>
    <w:rsid w:val="008B6C82"/>
    <w:rPr>
      <w:rFonts w:ascii="Ericsson Capital TT" w:eastAsia="Calibri" w:hAnsi="Ericsson Capital TT" w:cs="Times New Roman"/>
      <w:color w:val="6D6E71"/>
      <w:sz w:val="28"/>
    </w:rPr>
  </w:style>
  <w:style w:type="paragraph" w:customStyle="1" w:styleId="NewsletterDate">
    <w:name w:val="Newsletter Date"/>
    <w:basedOn w:val="Normal"/>
    <w:next w:val="NewsletterTitle"/>
    <w:qFormat/>
    <w:rsid w:val="008B6C82"/>
    <w:pPr>
      <w:spacing w:after="120" w:line="276" w:lineRule="auto"/>
      <w:jc w:val="right"/>
    </w:pPr>
    <w:rPr>
      <w:rFonts w:ascii="Ericsson Hilda Light" w:eastAsia="Calibri" w:hAnsi="Ericsson Hilda Light" w:cs="Arial"/>
      <w:color w:val="000000" w:themeColor="text1"/>
    </w:rPr>
  </w:style>
  <w:style w:type="paragraph" w:customStyle="1" w:styleId="NewsletterIngress">
    <w:name w:val="Newsletter Ingress"/>
    <w:basedOn w:val="Normal"/>
    <w:next w:val="Normal"/>
    <w:link w:val="NewsletterIngressChar"/>
    <w:autoRedefine/>
    <w:qFormat/>
    <w:rsid w:val="008B6C82"/>
    <w:pPr>
      <w:spacing w:after="200" w:line="276" w:lineRule="auto"/>
    </w:pPr>
    <w:rPr>
      <w:rFonts w:ascii="Arial" w:eastAsia="Calibri" w:hAnsi="Arial" w:cs="Arial"/>
      <w:b/>
      <w:spacing w:val="-4"/>
    </w:rPr>
  </w:style>
  <w:style w:type="character" w:customStyle="1" w:styleId="NewsletterIngressChar">
    <w:name w:val="Newsletter Ingress Char"/>
    <w:link w:val="NewsletterIngress"/>
    <w:rsid w:val="008B6C82"/>
    <w:rPr>
      <w:rFonts w:ascii="Arial" w:eastAsia="Calibri" w:hAnsi="Arial" w:cs="Arial"/>
      <w:b/>
      <w:spacing w:val="-4"/>
    </w:rPr>
  </w:style>
  <w:style w:type="character" w:customStyle="1" w:styleId="Heading1Char">
    <w:name w:val="Heading 1 Char"/>
    <w:basedOn w:val="DefaultParagraphFont"/>
    <w:link w:val="Heading1"/>
    <w:uiPriority w:val="9"/>
    <w:rsid w:val="00A417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17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17C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1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B67"/>
    <w:rPr>
      <w:rFonts w:ascii="Segoe UI" w:hAnsi="Segoe UI" w:cs="Segoe UI"/>
      <w:sz w:val="18"/>
      <w:szCs w:val="18"/>
    </w:rPr>
  </w:style>
  <w:style w:type="character" w:styleId="CommentReference">
    <w:name w:val="annotation reference"/>
    <w:basedOn w:val="DefaultParagraphFont"/>
    <w:uiPriority w:val="99"/>
    <w:semiHidden/>
    <w:unhideWhenUsed/>
    <w:rsid w:val="00D62171"/>
    <w:rPr>
      <w:sz w:val="16"/>
      <w:szCs w:val="16"/>
    </w:rPr>
  </w:style>
  <w:style w:type="paragraph" w:styleId="CommentText">
    <w:name w:val="annotation text"/>
    <w:basedOn w:val="Normal"/>
    <w:link w:val="CommentTextChar"/>
    <w:uiPriority w:val="99"/>
    <w:semiHidden/>
    <w:unhideWhenUsed/>
    <w:rsid w:val="00D62171"/>
    <w:pPr>
      <w:spacing w:line="240" w:lineRule="auto"/>
    </w:pPr>
    <w:rPr>
      <w:sz w:val="20"/>
      <w:szCs w:val="20"/>
    </w:rPr>
  </w:style>
  <w:style w:type="character" w:customStyle="1" w:styleId="CommentTextChar">
    <w:name w:val="Comment Text Char"/>
    <w:basedOn w:val="DefaultParagraphFont"/>
    <w:link w:val="CommentText"/>
    <w:uiPriority w:val="99"/>
    <w:semiHidden/>
    <w:rsid w:val="00D62171"/>
    <w:rPr>
      <w:sz w:val="20"/>
      <w:szCs w:val="20"/>
    </w:rPr>
  </w:style>
  <w:style w:type="paragraph" w:styleId="CommentSubject">
    <w:name w:val="annotation subject"/>
    <w:basedOn w:val="CommentText"/>
    <w:next w:val="CommentText"/>
    <w:link w:val="CommentSubjectChar"/>
    <w:uiPriority w:val="99"/>
    <w:semiHidden/>
    <w:unhideWhenUsed/>
    <w:rsid w:val="00D62171"/>
    <w:rPr>
      <w:b/>
      <w:bCs/>
    </w:rPr>
  </w:style>
  <w:style w:type="character" w:customStyle="1" w:styleId="CommentSubjectChar">
    <w:name w:val="Comment Subject Char"/>
    <w:basedOn w:val="CommentTextChar"/>
    <w:link w:val="CommentSubject"/>
    <w:uiPriority w:val="99"/>
    <w:semiHidden/>
    <w:rsid w:val="00D62171"/>
    <w:rPr>
      <w:b/>
      <w:bCs/>
      <w:sz w:val="20"/>
      <w:szCs w:val="20"/>
    </w:rPr>
  </w:style>
  <w:style w:type="character" w:styleId="Strong">
    <w:name w:val="Strong"/>
    <w:basedOn w:val="DefaultParagraphFont"/>
    <w:uiPriority w:val="22"/>
    <w:qFormat/>
    <w:rsid w:val="00E40D98"/>
    <w:rPr>
      <w:b/>
      <w:bCs/>
    </w:rPr>
  </w:style>
  <w:style w:type="character" w:styleId="UnresolvedMention">
    <w:name w:val="Unresolved Mention"/>
    <w:basedOn w:val="DefaultParagraphFont"/>
    <w:uiPriority w:val="99"/>
    <w:semiHidden/>
    <w:unhideWhenUsed/>
    <w:rsid w:val="0081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3757">
      <w:bodyDiv w:val="1"/>
      <w:marLeft w:val="0"/>
      <w:marRight w:val="0"/>
      <w:marTop w:val="0"/>
      <w:marBottom w:val="0"/>
      <w:divBdr>
        <w:top w:val="none" w:sz="0" w:space="0" w:color="auto"/>
        <w:left w:val="none" w:sz="0" w:space="0" w:color="auto"/>
        <w:bottom w:val="none" w:sz="0" w:space="0" w:color="auto"/>
        <w:right w:val="none" w:sz="0" w:space="0" w:color="auto"/>
      </w:divBdr>
    </w:div>
    <w:div w:id="293567365">
      <w:bodyDiv w:val="1"/>
      <w:marLeft w:val="0"/>
      <w:marRight w:val="0"/>
      <w:marTop w:val="0"/>
      <w:marBottom w:val="0"/>
      <w:divBdr>
        <w:top w:val="none" w:sz="0" w:space="0" w:color="auto"/>
        <w:left w:val="none" w:sz="0" w:space="0" w:color="auto"/>
        <w:bottom w:val="none" w:sz="0" w:space="0" w:color="auto"/>
        <w:right w:val="none" w:sz="0" w:space="0" w:color="auto"/>
      </w:divBdr>
    </w:div>
    <w:div w:id="814638751">
      <w:bodyDiv w:val="1"/>
      <w:marLeft w:val="0"/>
      <w:marRight w:val="0"/>
      <w:marTop w:val="0"/>
      <w:marBottom w:val="0"/>
      <w:divBdr>
        <w:top w:val="none" w:sz="0" w:space="0" w:color="auto"/>
        <w:left w:val="none" w:sz="0" w:space="0" w:color="auto"/>
        <w:bottom w:val="none" w:sz="0" w:space="0" w:color="auto"/>
        <w:right w:val="none" w:sz="0" w:space="0" w:color="auto"/>
      </w:divBdr>
      <w:divsChild>
        <w:div w:id="932323457">
          <w:marLeft w:val="0"/>
          <w:marRight w:val="0"/>
          <w:marTop w:val="0"/>
          <w:marBottom w:val="0"/>
          <w:divBdr>
            <w:top w:val="none" w:sz="0" w:space="0" w:color="auto"/>
            <w:left w:val="none" w:sz="0" w:space="0" w:color="auto"/>
            <w:bottom w:val="none" w:sz="0" w:space="0" w:color="auto"/>
            <w:right w:val="none" w:sz="0" w:space="0" w:color="auto"/>
          </w:divBdr>
          <w:divsChild>
            <w:div w:id="1629045923">
              <w:marLeft w:val="0"/>
              <w:marRight w:val="0"/>
              <w:marTop w:val="0"/>
              <w:marBottom w:val="0"/>
              <w:divBdr>
                <w:top w:val="none" w:sz="0" w:space="0" w:color="auto"/>
                <w:left w:val="none" w:sz="0" w:space="0" w:color="auto"/>
                <w:bottom w:val="none" w:sz="0" w:space="0" w:color="auto"/>
                <w:right w:val="none" w:sz="0" w:space="0" w:color="auto"/>
              </w:divBdr>
            </w:div>
          </w:divsChild>
        </w:div>
        <w:div w:id="451091236">
          <w:marLeft w:val="0"/>
          <w:marRight w:val="0"/>
          <w:marTop w:val="0"/>
          <w:marBottom w:val="0"/>
          <w:divBdr>
            <w:top w:val="none" w:sz="0" w:space="0" w:color="auto"/>
            <w:left w:val="none" w:sz="0" w:space="0" w:color="auto"/>
            <w:bottom w:val="none" w:sz="0" w:space="0" w:color="auto"/>
            <w:right w:val="none" w:sz="0" w:space="0" w:color="auto"/>
          </w:divBdr>
        </w:div>
        <w:div w:id="1058281753">
          <w:marLeft w:val="0"/>
          <w:marRight w:val="0"/>
          <w:marTop w:val="0"/>
          <w:marBottom w:val="0"/>
          <w:divBdr>
            <w:top w:val="none" w:sz="0" w:space="0" w:color="auto"/>
            <w:left w:val="none" w:sz="0" w:space="0" w:color="auto"/>
            <w:bottom w:val="none" w:sz="0" w:space="0" w:color="auto"/>
            <w:right w:val="none" w:sz="0" w:space="0" w:color="auto"/>
          </w:divBdr>
        </w:div>
        <w:div w:id="1148478217">
          <w:marLeft w:val="0"/>
          <w:marRight w:val="0"/>
          <w:marTop w:val="0"/>
          <w:marBottom w:val="0"/>
          <w:divBdr>
            <w:top w:val="none" w:sz="0" w:space="0" w:color="auto"/>
            <w:left w:val="none" w:sz="0" w:space="0" w:color="auto"/>
            <w:bottom w:val="none" w:sz="0" w:space="0" w:color="auto"/>
            <w:right w:val="none" w:sz="0" w:space="0" w:color="auto"/>
          </w:divBdr>
        </w:div>
        <w:div w:id="566499236">
          <w:marLeft w:val="0"/>
          <w:marRight w:val="0"/>
          <w:marTop w:val="0"/>
          <w:marBottom w:val="0"/>
          <w:divBdr>
            <w:top w:val="none" w:sz="0" w:space="0" w:color="auto"/>
            <w:left w:val="none" w:sz="0" w:space="0" w:color="auto"/>
            <w:bottom w:val="none" w:sz="0" w:space="0" w:color="auto"/>
            <w:right w:val="none" w:sz="0" w:space="0" w:color="auto"/>
          </w:divBdr>
        </w:div>
        <w:div w:id="1838153747">
          <w:marLeft w:val="0"/>
          <w:marRight w:val="0"/>
          <w:marTop w:val="0"/>
          <w:marBottom w:val="0"/>
          <w:divBdr>
            <w:top w:val="none" w:sz="0" w:space="0" w:color="auto"/>
            <w:left w:val="none" w:sz="0" w:space="0" w:color="auto"/>
            <w:bottom w:val="none" w:sz="0" w:space="0" w:color="auto"/>
            <w:right w:val="none" w:sz="0" w:space="0" w:color="auto"/>
          </w:divBdr>
        </w:div>
        <w:div w:id="374281342">
          <w:marLeft w:val="0"/>
          <w:marRight w:val="0"/>
          <w:marTop w:val="0"/>
          <w:marBottom w:val="0"/>
          <w:divBdr>
            <w:top w:val="none" w:sz="0" w:space="0" w:color="auto"/>
            <w:left w:val="none" w:sz="0" w:space="0" w:color="auto"/>
            <w:bottom w:val="none" w:sz="0" w:space="0" w:color="auto"/>
            <w:right w:val="none" w:sz="0" w:space="0" w:color="auto"/>
          </w:divBdr>
          <w:divsChild>
            <w:div w:id="883564410">
              <w:marLeft w:val="0"/>
              <w:marRight w:val="0"/>
              <w:marTop w:val="0"/>
              <w:marBottom w:val="0"/>
              <w:divBdr>
                <w:top w:val="none" w:sz="0" w:space="0" w:color="auto"/>
                <w:left w:val="none" w:sz="0" w:space="0" w:color="auto"/>
                <w:bottom w:val="none" w:sz="0" w:space="0" w:color="auto"/>
                <w:right w:val="none" w:sz="0" w:space="0" w:color="auto"/>
              </w:divBdr>
              <w:divsChild>
                <w:div w:id="2075157729">
                  <w:marLeft w:val="0"/>
                  <w:marRight w:val="0"/>
                  <w:marTop w:val="0"/>
                  <w:marBottom w:val="0"/>
                  <w:divBdr>
                    <w:top w:val="none" w:sz="0" w:space="0" w:color="auto"/>
                    <w:left w:val="none" w:sz="0" w:space="0" w:color="auto"/>
                    <w:bottom w:val="none" w:sz="0" w:space="0" w:color="auto"/>
                    <w:right w:val="none" w:sz="0" w:space="0" w:color="auto"/>
                  </w:divBdr>
                </w:div>
                <w:div w:id="1454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3814">
          <w:marLeft w:val="0"/>
          <w:marRight w:val="0"/>
          <w:marTop w:val="0"/>
          <w:marBottom w:val="0"/>
          <w:divBdr>
            <w:top w:val="none" w:sz="0" w:space="0" w:color="auto"/>
            <w:left w:val="none" w:sz="0" w:space="0" w:color="auto"/>
            <w:bottom w:val="none" w:sz="0" w:space="0" w:color="auto"/>
            <w:right w:val="none" w:sz="0" w:space="0" w:color="auto"/>
          </w:divBdr>
          <w:divsChild>
            <w:div w:id="826165404">
              <w:marLeft w:val="0"/>
              <w:marRight w:val="0"/>
              <w:marTop w:val="0"/>
              <w:marBottom w:val="0"/>
              <w:divBdr>
                <w:top w:val="none" w:sz="0" w:space="0" w:color="auto"/>
                <w:left w:val="none" w:sz="0" w:space="0" w:color="auto"/>
                <w:bottom w:val="none" w:sz="0" w:space="0" w:color="auto"/>
                <w:right w:val="none" w:sz="0" w:space="0" w:color="auto"/>
              </w:divBdr>
              <w:divsChild>
                <w:div w:id="1169633958">
                  <w:marLeft w:val="0"/>
                  <w:marRight w:val="0"/>
                  <w:marTop w:val="0"/>
                  <w:marBottom w:val="0"/>
                  <w:divBdr>
                    <w:top w:val="none" w:sz="0" w:space="0" w:color="auto"/>
                    <w:left w:val="none" w:sz="0" w:space="0" w:color="auto"/>
                    <w:bottom w:val="none" w:sz="0" w:space="0" w:color="auto"/>
                    <w:right w:val="none" w:sz="0" w:space="0" w:color="auto"/>
                  </w:divBdr>
                </w:div>
                <w:div w:id="855265547">
                  <w:marLeft w:val="0"/>
                  <w:marRight w:val="0"/>
                  <w:marTop w:val="0"/>
                  <w:marBottom w:val="0"/>
                  <w:divBdr>
                    <w:top w:val="none" w:sz="0" w:space="0" w:color="auto"/>
                    <w:left w:val="none" w:sz="0" w:space="0" w:color="auto"/>
                    <w:bottom w:val="none" w:sz="0" w:space="0" w:color="auto"/>
                    <w:right w:val="none" w:sz="0" w:space="0" w:color="auto"/>
                  </w:divBdr>
                  <w:divsChild>
                    <w:div w:id="7017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91195">
          <w:marLeft w:val="0"/>
          <w:marRight w:val="0"/>
          <w:marTop w:val="0"/>
          <w:marBottom w:val="0"/>
          <w:divBdr>
            <w:top w:val="none" w:sz="0" w:space="0" w:color="auto"/>
            <w:left w:val="none" w:sz="0" w:space="0" w:color="auto"/>
            <w:bottom w:val="none" w:sz="0" w:space="0" w:color="auto"/>
            <w:right w:val="none" w:sz="0" w:space="0" w:color="auto"/>
          </w:divBdr>
          <w:divsChild>
            <w:div w:id="1835681766">
              <w:marLeft w:val="0"/>
              <w:marRight w:val="0"/>
              <w:marTop w:val="0"/>
              <w:marBottom w:val="0"/>
              <w:divBdr>
                <w:top w:val="none" w:sz="0" w:space="0" w:color="auto"/>
                <w:left w:val="none" w:sz="0" w:space="0" w:color="auto"/>
                <w:bottom w:val="none" w:sz="0" w:space="0" w:color="auto"/>
                <w:right w:val="none" w:sz="0" w:space="0" w:color="auto"/>
              </w:divBdr>
              <w:divsChild>
                <w:div w:id="1857579045">
                  <w:marLeft w:val="0"/>
                  <w:marRight w:val="0"/>
                  <w:marTop w:val="0"/>
                  <w:marBottom w:val="0"/>
                  <w:divBdr>
                    <w:top w:val="none" w:sz="0" w:space="0" w:color="auto"/>
                    <w:left w:val="none" w:sz="0" w:space="0" w:color="auto"/>
                    <w:bottom w:val="none" w:sz="0" w:space="0" w:color="auto"/>
                    <w:right w:val="none" w:sz="0" w:space="0" w:color="auto"/>
                  </w:divBdr>
                  <w:divsChild>
                    <w:div w:id="20935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710">
          <w:marLeft w:val="0"/>
          <w:marRight w:val="0"/>
          <w:marTop w:val="0"/>
          <w:marBottom w:val="0"/>
          <w:divBdr>
            <w:top w:val="none" w:sz="0" w:space="0" w:color="auto"/>
            <w:left w:val="none" w:sz="0" w:space="0" w:color="auto"/>
            <w:bottom w:val="none" w:sz="0" w:space="0" w:color="auto"/>
            <w:right w:val="none" w:sz="0" w:space="0" w:color="auto"/>
          </w:divBdr>
          <w:divsChild>
            <w:div w:id="497965546">
              <w:marLeft w:val="0"/>
              <w:marRight w:val="0"/>
              <w:marTop w:val="0"/>
              <w:marBottom w:val="0"/>
              <w:divBdr>
                <w:top w:val="none" w:sz="0" w:space="0" w:color="auto"/>
                <w:left w:val="none" w:sz="0" w:space="0" w:color="auto"/>
                <w:bottom w:val="none" w:sz="0" w:space="0" w:color="auto"/>
                <w:right w:val="none" w:sz="0" w:space="0" w:color="auto"/>
              </w:divBdr>
              <w:divsChild>
                <w:div w:id="2126078843">
                  <w:marLeft w:val="0"/>
                  <w:marRight w:val="0"/>
                  <w:marTop w:val="0"/>
                  <w:marBottom w:val="0"/>
                  <w:divBdr>
                    <w:top w:val="none" w:sz="0" w:space="0" w:color="auto"/>
                    <w:left w:val="none" w:sz="0" w:space="0" w:color="auto"/>
                    <w:bottom w:val="none" w:sz="0" w:space="0" w:color="auto"/>
                    <w:right w:val="none" w:sz="0" w:space="0" w:color="auto"/>
                  </w:divBdr>
                  <w:divsChild>
                    <w:div w:id="414591773">
                      <w:marLeft w:val="0"/>
                      <w:marRight w:val="0"/>
                      <w:marTop w:val="0"/>
                      <w:marBottom w:val="0"/>
                      <w:divBdr>
                        <w:top w:val="none" w:sz="0" w:space="0" w:color="auto"/>
                        <w:left w:val="none" w:sz="0" w:space="0" w:color="auto"/>
                        <w:bottom w:val="none" w:sz="0" w:space="0" w:color="auto"/>
                        <w:right w:val="none" w:sz="0" w:space="0" w:color="auto"/>
                      </w:divBdr>
                      <w:divsChild>
                        <w:div w:id="1890605591">
                          <w:marLeft w:val="0"/>
                          <w:marRight w:val="0"/>
                          <w:marTop w:val="0"/>
                          <w:marBottom w:val="0"/>
                          <w:divBdr>
                            <w:top w:val="none" w:sz="0" w:space="0" w:color="auto"/>
                            <w:left w:val="none" w:sz="0" w:space="0" w:color="auto"/>
                            <w:bottom w:val="none" w:sz="0" w:space="0" w:color="auto"/>
                            <w:right w:val="none" w:sz="0" w:space="0" w:color="auto"/>
                          </w:divBdr>
                          <w:divsChild>
                            <w:div w:id="478108341">
                              <w:marLeft w:val="0"/>
                              <w:marRight w:val="0"/>
                              <w:marTop w:val="0"/>
                              <w:marBottom w:val="0"/>
                              <w:divBdr>
                                <w:top w:val="none" w:sz="0" w:space="0" w:color="auto"/>
                                <w:left w:val="none" w:sz="0" w:space="0" w:color="auto"/>
                                <w:bottom w:val="none" w:sz="0" w:space="0" w:color="auto"/>
                                <w:right w:val="none" w:sz="0" w:space="0" w:color="auto"/>
                              </w:divBdr>
                              <w:divsChild>
                                <w:div w:id="1686709540">
                                  <w:marLeft w:val="0"/>
                                  <w:marRight w:val="0"/>
                                  <w:marTop w:val="0"/>
                                  <w:marBottom w:val="0"/>
                                  <w:divBdr>
                                    <w:top w:val="none" w:sz="0" w:space="0" w:color="auto"/>
                                    <w:left w:val="none" w:sz="0" w:space="0" w:color="auto"/>
                                    <w:bottom w:val="none" w:sz="0" w:space="0" w:color="auto"/>
                                    <w:right w:val="none" w:sz="0" w:space="0" w:color="auto"/>
                                  </w:divBdr>
                                  <w:divsChild>
                                    <w:div w:id="1284507611">
                                      <w:marLeft w:val="0"/>
                                      <w:marRight w:val="0"/>
                                      <w:marTop w:val="0"/>
                                      <w:marBottom w:val="0"/>
                                      <w:divBdr>
                                        <w:top w:val="none" w:sz="0" w:space="0" w:color="auto"/>
                                        <w:left w:val="none" w:sz="0" w:space="0" w:color="auto"/>
                                        <w:bottom w:val="none" w:sz="0" w:space="0" w:color="auto"/>
                                        <w:right w:val="none" w:sz="0" w:space="0" w:color="auto"/>
                                      </w:divBdr>
                                    </w:div>
                                  </w:divsChild>
                                </w:div>
                                <w:div w:id="16977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5505">
                          <w:marLeft w:val="0"/>
                          <w:marRight w:val="0"/>
                          <w:marTop w:val="0"/>
                          <w:marBottom w:val="0"/>
                          <w:divBdr>
                            <w:top w:val="none" w:sz="0" w:space="0" w:color="auto"/>
                            <w:left w:val="none" w:sz="0" w:space="0" w:color="auto"/>
                            <w:bottom w:val="none" w:sz="0" w:space="0" w:color="auto"/>
                            <w:right w:val="none" w:sz="0" w:space="0" w:color="auto"/>
                          </w:divBdr>
                          <w:divsChild>
                            <w:div w:id="1814172569">
                              <w:marLeft w:val="0"/>
                              <w:marRight w:val="0"/>
                              <w:marTop w:val="0"/>
                              <w:marBottom w:val="0"/>
                              <w:divBdr>
                                <w:top w:val="none" w:sz="0" w:space="0" w:color="auto"/>
                                <w:left w:val="none" w:sz="0" w:space="0" w:color="auto"/>
                                <w:bottom w:val="none" w:sz="0" w:space="0" w:color="auto"/>
                                <w:right w:val="none" w:sz="0" w:space="0" w:color="auto"/>
                              </w:divBdr>
                              <w:divsChild>
                                <w:div w:id="17187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8202">
                          <w:marLeft w:val="0"/>
                          <w:marRight w:val="0"/>
                          <w:marTop w:val="0"/>
                          <w:marBottom w:val="0"/>
                          <w:divBdr>
                            <w:top w:val="none" w:sz="0" w:space="0" w:color="auto"/>
                            <w:left w:val="none" w:sz="0" w:space="0" w:color="auto"/>
                            <w:bottom w:val="none" w:sz="0" w:space="0" w:color="auto"/>
                            <w:right w:val="none" w:sz="0" w:space="0" w:color="auto"/>
                          </w:divBdr>
                          <w:divsChild>
                            <w:div w:id="974482972">
                              <w:marLeft w:val="0"/>
                              <w:marRight w:val="0"/>
                              <w:marTop w:val="0"/>
                              <w:marBottom w:val="0"/>
                              <w:divBdr>
                                <w:top w:val="none" w:sz="0" w:space="0" w:color="auto"/>
                                <w:left w:val="none" w:sz="0" w:space="0" w:color="auto"/>
                                <w:bottom w:val="none" w:sz="0" w:space="0" w:color="auto"/>
                                <w:right w:val="none" w:sz="0" w:space="0" w:color="auto"/>
                              </w:divBdr>
                              <w:divsChild>
                                <w:div w:id="1489788667">
                                  <w:marLeft w:val="0"/>
                                  <w:marRight w:val="0"/>
                                  <w:marTop w:val="0"/>
                                  <w:marBottom w:val="0"/>
                                  <w:divBdr>
                                    <w:top w:val="none" w:sz="0" w:space="0" w:color="auto"/>
                                    <w:left w:val="none" w:sz="0" w:space="0" w:color="auto"/>
                                    <w:bottom w:val="none" w:sz="0" w:space="0" w:color="auto"/>
                                    <w:right w:val="none" w:sz="0" w:space="0" w:color="auto"/>
                                  </w:divBdr>
                                  <w:divsChild>
                                    <w:div w:id="2114469788">
                                      <w:marLeft w:val="0"/>
                                      <w:marRight w:val="0"/>
                                      <w:marTop w:val="0"/>
                                      <w:marBottom w:val="0"/>
                                      <w:divBdr>
                                        <w:top w:val="none" w:sz="0" w:space="0" w:color="auto"/>
                                        <w:left w:val="none" w:sz="0" w:space="0" w:color="auto"/>
                                        <w:bottom w:val="none" w:sz="0" w:space="0" w:color="auto"/>
                                        <w:right w:val="none" w:sz="0" w:space="0" w:color="auto"/>
                                      </w:divBdr>
                                    </w:div>
                                  </w:divsChild>
                                </w:div>
                                <w:div w:id="18620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6699">
                          <w:marLeft w:val="0"/>
                          <w:marRight w:val="0"/>
                          <w:marTop w:val="0"/>
                          <w:marBottom w:val="0"/>
                          <w:divBdr>
                            <w:top w:val="none" w:sz="0" w:space="0" w:color="auto"/>
                            <w:left w:val="none" w:sz="0" w:space="0" w:color="auto"/>
                            <w:bottom w:val="none" w:sz="0" w:space="0" w:color="auto"/>
                            <w:right w:val="none" w:sz="0" w:space="0" w:color="auto"/>
                          </w:divBdr>
                          <w:divsChild>
                            <w:div w:id="1262224352">
                              <w:marLeft w:val="0"/>
                              <w:marRight w:val="0"/>
                              <w:marTop w:val="0"/>
                              <w:marBottom w:val="0"/>
                              <w:divBdr>
                                <w:top w:val="none" w:sz="0" w:space="0" w:color="auto"/>
                                <w:left w:val="none" w:sz="0" w:space="0" w:color="auto"/>
                                <w:bottom w:val="none" w:sz="0" w:space="0" w:color="auto"/>
                                <w:right w:val="none" w:sz="0" w:space="0" w:color="auto"/>
                              </w:divBdr>
                              <w:divsChild>
                                <w:div w:id="13123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436">
                          <w:marLeft w:val="0"/>
                          <w:marRight w:val="0"/>
                          <w:marTop w:val="0"/>
                          <w:marBottom w:val="0"/>
                          <w:divBdr>
                            <w:top w:val="none" w:sz="0" w:space="0" w:color="auto"/>
                            <w:left w:val="none" w:sz="0" w:space="0" w:color="auto"/>
                            <w:bottom w:val="none" w:sz="0" w:space="0" w:color="auto"/>
                            <w:right w:val="none" w:sz="0" w:space="0" w:color="auto"/>
                          </w:divBdr>
                          <w:divsChild>
                            <w:div w:id="835192080">
                              <w:marLeft w:val="0"/>
                              <w:marRight w:val="0"/>
                              <w:marTop w:val="0"/>
                              <w:marBottom w:val="0"/>
                              <w:divBdr>
                                <w:top w:val="none" w:sz="0" w:space="0" w:color="auto"/>
                                <w:left w:val="none" w:sz="0" w:space="0" w:color="auto"/>
                                <w:bottom w:val="none" w:sz="0" w:space="0" w:color="auto"/>
                                <w:right w:val="none" w:sz="0" w:space="0" w:color="auto"/>
                              </w:divBdr>
                              <w:divsChild>
                                <w:div w:id="6004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62586">
      <w:bodyDiv w:val="1"/>
      <w:marLeft w:val="0"/>
      <w:marRight w:val="0"/>
      <w:marTop w:val="0"/>
      <w:marBottom w:val="0"/>
      <w:divBdr>
        <w:top w:val="none" w:sz="0" w:space="0" w:color="auto"/>
        <w:left w:val="none" w:sz="0" w:space="0" w:color="auto"/>
        <w:bottom w:val="none" w:sz="0" w:space="0" w:color="auto"/>
        <w:right w:val="none" w:sz="0" w:space="0" w:color="auto"/>
      </w:divBdr>
    </w:div>
    <w:div w:id="1002318345">
      <w:bodyDiv w:val="1"/>
      <w:marLeft w:val="0"/>
      <w:marRight w:val="0"/>
      <w:marTop w:val="0"/>
      <w:marBottom w:val="0"/>
      <w:divBdr>
        <w:top w:val="none" w:sz="0" w:space="0" w:color="auto"/>
        <w:left w:val="none" w:sz="0" w:space="0" w:color="auto"/>
        <w:bottom w:val="none" w:sz="0" w:space="0" w:color="auto"/>
        <w:right w:val="none" w:sz="0" w:space="0" w:color="auto"/>
      </w:divBdr>
    </w:div>
    <w:div w:id="1118110856">
      <w:bodyDiv w:val="1"/>
      <w:marLeft w:val="0"/>
      <w:marRight w:val="0"/>
      <w:marTop w:val="0"/>
      <w:marBottom w:val="0"/>
      <w:divBdr>
        <w:top w:val="none" w:sz="0" w:space="0" w:color="auto"/>
        <w:left w:val="none" w:sz="0" w:space="0" w:color="auto"/>
        <w:bottom w:val="none" w:sz="0" w:space="0" w:color="auto"/>
        <w:right w:val="none" w:sz="0" w:space="0" w:color="auto"/>
      </w:divBdr>
    </w:div>
    <w:div w:id="1333147644">
      <w:bodyDiv w:val="1"/>
      <w:marLeft w:val="0"/>
      <w:marRight w:val="0"/>
      <w:marTop w:val="0"/>
      <w:marBottom w:val="0"/>
      <w:divBdr>
        <w:top w:val="none" w:sz="0" w:space="0" w:color="auto"/>
        <w:left w:val="none" w:sz="0" w:space="0" w:color="auto"/>
        <w:bottom w:val="none" w:sz="0" w:space="0" w:color="auto"/>
        <w:right w:val="none" w:sz="0" w:space="0" w:color="auto"/>
      </w:divBdr>
    </w:div>
    <w:div w:id="16909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csson.com/en/careers/eia" TargetMode="External"/><Relationship Id="rId13" Type="http://schemas.openxmlformats.org/officeDocument/2006/relationships/hyperlink" Target="https://www.linkedin.com/company/ericsso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dgs.un.org/goals" TargetMode="External"/><Relationship Id="rId12" Type="http://schemas.openxmlformats.org/officeDocument/2006/relationships/hyperlink" Target="https://www.facebook.com/ericsson" TargetMode="External"/><Relationship Id="rId17" Type="http://schemas.openxmlformats.org/officeDocument/2006/relationships/hyperlink" Target="http://www.ericsson.com" TargetMode="External"/><Relationship Id="rId2" Type="http://schemas.openxmlformats.org/officeDocument/2006/relationships/styles" Target="styles.xml"/><Relationship Id="rId16" Type="http://schemas.openxmlformats.org/officeDocument/2006/relationships/hyperlink" Target="mailto:investor.relations@ericss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ter.com/ericsson" TargetMode="External"/><Relationship Id="rId5" Type="http://schemas.openxmlformats.org/officeDocument/2006/relationships/footnotes" Target="footnotes.xml"/><Relationship Id="rId15" Type="http://schemas.openxmlformats.org/officeDocument/2006/relationships/hyperlink" Target="mailto:media.relations@ericsson.com" TargetMode="External"/><Relationship Id="rId10" Type="http://schemas.openxmlformats.org/officeDocument/2006/relationships/hyperlink" Target="https://foryou.ericsson.com/blog-subscription-cent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ricsson.com/en/newsroom/latest-news/press-subscription" TargetMode="External"/><Relationship Id="rId14" Type="http://schemas.openxmlformats.org/officeDocument/2006/relationships/hyperlink" Target="https://www.ericsson.com/en/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Latif</dc:creator>
  <cp:keywords/>
  <dc:description/>
  <cp:lastModifiedBy>Mona Hallak</cp:lastModifiedBy>
  <cp:revision>2</cp:revision>
  <dcterms:created xsi:type="dcterms:W3CDTF">2022-06-16T10:39:00Z</dcterms:created>
  <dcterms:modified xsi:type="dcterms:W3CDTF">2022-06-16T10:39:00Z</dcterms:modified>
</cp:coreProperties>
</file>